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02D" w14:textId="50D85D6E" w:rsidR="002A4B93" w:rsidRPr="00C9406C" w:rsidRDefault="002A4B93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C9406C">
        <w:rPr>
          <w:sz w:val="24"/>
          <w:szCs w:val="24"/>
        </w:rPr>
        <w:t>NCEPH research project website</w:t>
      </w:r>
    </w:p>
    <w:p w14:paraId="500B4305" w14:textId="77777777" w:rsidR="002A4B93" w:rsidRDefault="002A4B93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0ECC39F" w14:textId="72DA334A" w:rsidR="002F1B27" w:rsidRPr="00C9406C" w:rsidRDefault="002A4B93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9406C">
        <w:rPr>
          <w:sz w:val="24"/>
          <w:szCs w:val="24"/>
        </w:rPr>
        <w:t>Project type</w:t>
      </w:r>
      <w:r w:rsidR="00C9406C">
        <w:rPr>
          <w:sz w:val="24"/>
          <w:szCs w:val="24"/>
        </w:rPr>
        <w:t xml:space="preserve">: </w:t>
      </w:r>
      <w:r w:rsidR="00C9406C">
        <w:rPr>
          <w:b w:val="0"/>
          <w:bCs w:val="0"/>
          <w:sz w:val="24"/>
          <w:szCs w:val="24"/>
        </w:rPr>
        <w:t>No</w:t>
      </w:r>
      <w:r w:rsidR="000139C8">
        <w:rPr>
          <w:b w:val="0"/>
          <w:bCs w:val="0"/>
          <w:sz w:val="24"/>
          <w:szCs w:val="24"/>
        </w:rPr>
        <w:t>t</w:t>
      </w:r>
      <w:r w:rsidR="00C9406C">
        <w:rPr>
          <w:b w:val="0"/>
          <w:bCs w:val="0"/>
          <w:sz w:val="24"/>
          <w:szCs w:val="24"/>
        </w:rPr>
        <w:t xml:space="preserve"> open to </w:t>
      </w:r>
      <w:proofErr w:type="gramStart"/>
      <w:r w:rsidR="00C9406C">
        <w:rPr>
          <w:b w:val="0"/>
          <w:bCs w:val="0"/>
          <w:sz w:val="24"/>
          <w:szCs w:val="24"/>
        </w:rPr>
        <w:t>students</w:t>
      </w:r>
      <w:proofErr w:type="gramEnd"/>
    </w:p>
    <w:p w14:paraId="46BACDD8" w14:textId="77777777" w:rsidR="002A4B93" w:rsidRDefault="002A4B93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613AAD7E" w14:textId="004734A2" w:rsidR="007C1FBA" w:rsidRDefault="007C1FBA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6569F">
        <w:rPr>
          <w:sz w:val="24"/>
          <w:szCs w:val="24"/>
        </w:rPr>
        <w:t>Project status</w:t>
      </w:r>
      <w:r>
        <w:rPr>
          <w:b w:val="0"/>
          <w:bCs w:val="0"/>
          <w:sz w:val="24"/>
          <w:szCs w:val="24"/>
        </w:rPr>
        <w:t>:</w:t>
      </w:r>
      <w:r w:rsidR="006E1234">
        <w:rPr>
          <w:b w:val="0"/>
          <w:bCs w:val="0"/>
          <w:sz w:val="24"/>
          <w:szCs w:val="24"/>
        </w:rPr>
        <w:t xml:space="preserve"> Current</w:t>
      </w:r>
    </w:p>
    <w:p w14:paraId="3560E617" w14:textId="77777777" w:rsidR="00F94772" w:rsidRDefault="00F94772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68BA3B5E" w14:textId="4B68E76A" w:rsidR="00F94772" w:rsidRDefault="00F94772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6569F">
        <w:rPr>
          <w:sz w:val="24"/>
          <w:szCs w:val="24"/>
        </w:rPr>
        <w:t>Research themes</w:t>
      </w:r>
      <w:r>
        <w:rPr>
          <w:b w:val="0"/>
          <w:bCs w:val="0"/>
          <w:sz w:val="24"/>
          <w:szCs w:val="24"/>
        </w:rPr>
        <w:t xml:space="preserve">: Post Traumatic </w:t>
      </w:r>
      <w:r w:rsidR="002B328B">
        <w:rPr>
          <w:b w:val="0"/>
          <w:bCs w:val="0"/>
          <w:sz w:val="24"/>
          <w:szCs w:val="24"/>
        </w:rPr>
        <w:t>G</w:t>
      </w:r>
      <w:r>
        <w:rPr>
          <w:b w:val="0"/>
          <w:bCs w:val="0"/>
          <w:sz w:val="24"/>
          <w:szCs w:val="24"/>
        </w:rPr>
        <w:t xml:space="preserve">rowth, </w:t>
      </w:r>
      <w:r w:rsidR="002B328B">
        <w:rPr>
          <w:b w:val="0"/>
          <w:bCs w:val="0"/>
          <w:sz w:val="24"/>
          <w:szCs w:val="24"/>
        </w:rPr>
        <w:t>t</w:t>
      </w:r>
      <w:r>
        <w:rPr>
          <w:b w:val="0"/>
          <w:bCs w:val="0"/>
          <w:sz w:val="24"/>
          <w:szCs w:val="24"/>
        </w:rPr>
        <w:t>rauma, mental health literacy</w:t>
      </w:r>
    </w:p>
    <w:p w14:paraId="354EB66F" w14:textId="77777777" w:rsidR="00F94772" w:rsidRDefault="00F94772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17B4FF6A" w14:textId="06AAC859" w:rsidR="00F94772" w:rsidRDefault="003B2B7A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06569F">
        <w:rPr>
          <w:sz w:val="24"/>
          <w:szCs w:val="24"/>
        </w:rPr>
        <w:t>Contacts</w:t>
      </w:r>
      <w:r>
        <w:rPr>
          <w:b w:val="0"/>
          <w:bCs w:val="0"/>
          <w:sz w:val="24"/>
          <w:szCs w:val="24"/>
        </w:rPr>
        <w:t>: Jennifer Wheeler</w:t>
      </w:r>
      <w:r>
        <w:rPr>
          <w:b w:val="0"/>
          <w:bCs w:val="0"/>
          <w:sz w:val="24"/>
          <w:szCs w:val="24"/>
        </w:rPr>
        <w:tab/>
        <w:t xml:space="preserve">Email: </w:t>
      </w:r>
      <w:hyperlink r:id="rId8" w:history="1">
        <w:r w:rsidR="00AD5425" w:rsidRPr="00106015">
          <w:rPr>
            <w:rStyle w:val="Hyperlink"/>
            <w:b w:val="0"/>
            <w:bCs w:val="0"/>
            <w:sz w:val="24"/>
            <w:szCs w:val="24"/>
          </w:rPr>
          <w:t>jennifer.wheeler@anu.edu.au</w:t>
        </w:r>
      </w:hyperlink>
    </w:p>
    <w:p w14:paraId="3E776355" w14:textId="77777777" w:rsidR="00AD5425" w:rsidRDefault="00AD5425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6B2CF9C9" w14:textId="11B84BD1" w:rsidR="0006569F" w:rsidRDefault="0006569F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Title: </w:t>
      </w:r>
      <w:r w:rsidRPr="00DE504E">
        <w:rPr>
          <w:b w:val="0"/>
          <w:bCs w:val="0"/>
          <w:sz w:val="24"/>
          <w:szCs w:val="24"/>
        </w:rPr>
        <w:t xml:space="preserve">Development of a Post-Traumatic Growth </w:t>
      </w:r>
      <w:r w:rsidR="009D0DF1">
        <w:rPr>
          <w:b w:val="0"/>
          <w:bCs w:val="0"/>
          <w:sz w:val="24"/>
          <w:szCs w:val="24"/>
        </w:rPr>
        <w:t xml:space="preserve">(PTG) </w:t>
      </w:r>
      <w:r w:rsidR="009D3E34">
        <w:rPr>
          <w:b w:val="0"/>
          <w:bCs w:val="0"/>
          <w:sz w:val="24"/>
          <w:szCs w:val="24"/>
        </w:rPr>
        <w:t>l</w:t>
      </w:r>
      <w:r w:rsidRPr="00DE504E">
        <w:rPr>
          <w:b w:val="0"/>
          <w:bCs w:val="0"/>
          <w:sz w:val="24"/>
          <w:szCs w:val="24"/>
        </w:rPr>
        <w:t xml:space="preserve">iteracy </w:t>
      </w:r>
      <w:r w:rsidR="009D3E34">
        <w:rPr>
          <w:b w:val="0"/>
          <w:bCs w:val="0"/>
          <w:sz w:val="24"/>
          <w:szCs w:val="24"/>
        </w:rPr>
        <w:t>s</w:t>
      </w:r>
      <w:r w:rsidRPr="00DE504E">
        <w:rPr>
          <w:b w:val="0"/>
          <w:bCs w:val="0"/>
          <w:sz w:val="24"/>
          <w:szCs w:val="24"/>
        </w:rPr>
        <w:t>cale in Navy</w:t>
      </w:r>
    </w:p>
    <w:p w14:paraId="58B57CF5" w14:textId="77777777" w:rsidR="0006569F" w:rsidRDefault="0006569F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7279831C" w14:textId="77777777" w:rsidR="009D3E34" w:rsidRDefault="009D3E34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7EE678A5" w14:textId="66414ED1" w:rsidR="0006569F" w:rsidRDefault="00585D57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163DB">
        <w:rPr>
          <w:sz w:val="24"/>
          <w:szCs w:val="24"/>
        </w:rPr>
        <w:t>Summary</w:t>
      </w:r>
      <w:r>
        <w:rPr>
          <w:b w:val="0"/>
          <w:bCs w:val="0"/>
          <w:sz w:val="24"/>
          <w:szCs w:val="24"/>
        </w:rPr>
        <w:t>:</w:t>
      </w:r>
    </w:p>
    <w:p w14:paraId="082A57C2" w14:textId="77777777" w:rsidR="00476D5B" w:rsidRDefault="00476D5B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4176FDEA" w14:textId="0A02BBFD" w:rsidR="00476D5B" w:rsidRPr="007E11E3" w:rsidRDefault="001A0451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E11E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This </w:t>
      </w:r>
      <w:r w:rsidR="007E11E3" w:rsidRPr="007E11E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research project </w:t>
      </w:r>
      <w:r w:rsidRPr="007E11E3">
        <w:rPr>
          <w:b w:val="0"/>
          <w:bCs w:val="0"/>
          <w:color w:val="000000"/>
          <w:sz w:val="24"/>
          <w:szCs w:val="24"/>
          <w:shd w:val="clear" w:color="auto" w:fill="FFFFFF"/>
        </w:rPr>
        <w:t>aims to address an identified gap in the trauma literature by developing a bespoke scale to measure Post Traumatic Growth literacy</w:t>
      </w:r>
      <w:r w:rsidR="009D0DF1" w:rsidRPr="007E11E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. The new scale will then be used </w:t>
      </w:r>
      <w:r w:rsidRPr="007E11E3">
        <w:rPr>
          <w:b w:val="0"/>
          <w:bCs w:val="0"/>
          <w:color w:val="000000"/>
          <w:sz w:val="24"/>
          <w:szCs w:val="24"/>
          <w:shd w:val="clear" w:color="auto" w:fill="FFFFFF"/>
        </w:rPr>
        <w:t>to assess PTG literacy levels in a Defence population. PTG literacy levels (in any population) have not been reported in the literature, largely due to the absence of a published literacy scale.  </w:t>
      </w:r>
    </w:p>
    <w:p w14:paraId="30C34ECA" w14:textId="77777777" w:rsidR="00690C1F" w:rsidRDefault="00690C1F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3C6B7848" w14:textId="13EE14E9" w:rsidR="00476D5B" w:rsidRDefault="00476D5B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Body: </w:t>
      </w:r>
    </w:p>
    <w:p w14:paraId="64EDC0A3" w14:textId="77777777" w:rsidR="00476D5B" w:rsidRPr="00DE504E" w:rsidRDefault="00476D5B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3780E829" w14:textId="77777777" w:rsidR="007F5222" w:rsidRDefault="00873472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DE504E">
        <w:rPr>
          <w:sz w:val="24"/>
          <w:szCs w:val="24"/>
        </w:rPr>
        <w:t>What is trauma?</w:t>
      </w:r>
      <w:r w:rsidR="00565FC7">
        <w:rPr>
          <w:sz w:val="24"/>
          <w:szCs w:val="24"/>
        </w:rPr>
        <w:t xml:space="preserve"> </w:t>
      </w:r>
    </w:p>
    <w:p w14:paraId="19C2F1A9" w14:textId="77777777" w:rsidR="007F5222" w:rsidRDefault="007F5222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6FB8E572" w14:textId="33E76E87" w:rsidR="00A24314" w:rsidRPr="006C52AD" w:rsidRDefault="00A24314" w:rsidP="006C52A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585D57">
        <w:rPr>
          <w:b w:val="0"/>
          <w:bCs w:val="0"/>
          <w:sz w:val="24"/>
          <w:szCs w:val="24"/>
        </w:rPr>
        <w:t>A traumatic event is defined as ‘</w:t>
      </w:r>
      <w:r w:rsidRPr="00585D57">
        <w:rPr>
          <w:b w:val="0"/>
          <w:bCs w:val="0"/>
          <w:i/>
          <w:sz w:val="24"/>
          <w:szCs w:val="24"/>
        </w:rPr>
        <w:t>any event that involves experiencing or witnessing actual or threatened death, serious injury or sexual violence’</w:t>
      </w:r>
      <w:r w:rsidR="00585D57">
        <w:rPr>
          <w:b w:val="0"/>
          <w:bCs w:val="0"/>
          <w:i/>
          <w:sz w:val="24"/>
          <w:szCs w:val="24"/>
        </w:rPr>
        <w:t xml:space="preserve"> </w:t>
      </w:r>
      <w:r w:rsidR="00585D57" w:rsidRPr="009D3E34">
        <w:rPr>
          <w:b w:val="0"/>
          <w:bCs w:val="0"/>
          <w:iCs/>
          <w:sz w:val="24"/>
          <w:szCs w:val="24"/>
        </w:rPr>
        <w:t>(</w:t>
      </w:r>
      <w:r w:rsidR="00565FC7">
        <w:rPr>
          <w:b w:val="0"/>
          <w:bCs w:val="0"/>
          <w:sz w:val="24"/>
          <w:szCs w:val="24"/>
        </w:rPr>
        <w:t>Phoenix Australia).</w:t>
      </w:r>
      <w:r w:rsidR="006C52AD">
        <w:rPr>
          <w:b w:val="0"/>
          <w:bCs w:val="0"/>
          <w:sz w:val="24"/>
          <w:szCs w:val="24"/>
        </w:rPr>
        <w:t xml:space="preserve"> </w:t>
      </w:r>
      <w:r w:rsidR="0038579E" w:rsidRPr="006C52AD">
        <w:rPr>
          <w:b w:val="0"/>
          <w:bCs w:val="0"/>
          <w:sz w:val="24"/>
          <w:szCs w:val="24"/>
        </w:rPr>
        <w:t>It has been estimated that up to three quarters of Australians will be exposed to at least one traumatic event during their lifetime.</w:t>
      </w:r>
      <w:r w:rsidR="00052C2B" w:rsidRPr="006C52AD">
        <w:rPr>
          <w:b w:val="0"/>
          <w:bCs w:val="0"/>
          <w:sz w:val="24"/>
          <w:szCs w:val="24"/>
        </w:rPr>
        <w:t xml:space="preserve"> T</w:t>
      </w:r>
      <w:r w:rsidRPr="006C52AD">
        <w:rPr>
          <w:b w:val="0"/>
          <w:bCs w:val="0"/>
          <w:sz w:val="24"/>
          <w:szCs w:val="24"/>
        </w:rPr>
        <w:t xml:space="preserve">raumatic events can include a range of major life stressors such as natural disasters, combat exposure, physical </w:t>
      </w:r>
      <w:r w:rsidR="006E5254" w:rsidRPr="006C52AD">
        <w:rPr>
          <w:b w:val="0"/>
          <w:bCs w:val="0"/>
          <w:sz w:val="24"/>
          <w:szCs w:val="24"/>
        </w:rPr>
        <w:t>or</w:t>
      </w:r>
      <w:r w:rsidRPr="006C52AD">
        <w:rPr>
          <w:b w:val="0"/>
          <w:bCs w:val="0"/>
          <w:sz w:val="24"/>
          <w:szCs w:val="24"/>
        </w:rPr>
        <w:t xml:space="preserve"> sexual assault, severe vehicle accident, significant illness, witnessing significant injury or death and exposure to grotesque</w:t>
      </w:r>
      <w:r w:rsidR="00690C1F" w:rsidRPr="006C52AD">
        <w:rPr>
          <w:b w:val="0"/>
          <w:bCs w:val="0"/>
          <w:sz w:val="24"/>
          <w:szCs w:val="24"/>
        </w:rPr>
        <w:t xml:space="preserve"> image</w:t>
      </w:r>
      <w:r w:rsidR="00EC31DF" w:rsidRPr="006C52AD">
        <w:rPr>
          <w:b w:val="0"/>
          <w:bCs w:val="0"/>
          <w:sz w:val="24"/>
          <w:szCs w:val="24"/>
        </w:rPr>
        <w:t>ry</w:t>
      </w:r>
      <w:r w:rsidRPr="006C52AD">
        <w:rPr>
          <w:b w:val="0"/>
          <w:bCs w:val="0"/>
          <w:sz w:val="24"/>
          <w:szCs w:val="24"/>
        </w:rPr>
        <w:t>.</w:t>
      </w:r>
      <w:r w:rsidRPr="00DE504E">
        <w:rPr>
          <w:sz w:val="24"/>
          <w:szCs w:val="24"/>
        </w:rPr>
        <w:t xml:space="preserve"> </w:t>
      </w:r>
    </w:p>
    <w:p w14:paraId="60FB2978" w14:textId="77777777" w:rsidR="00A24314" w:rsidRPr="00DE504E" w:rsidRDefault="00A24314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</w:p>
    <w:p w14:paraId="6572BC57" w14:textId="77777777" w:rsidR="00FC0309" w:rsidRPr="00DE504E" w:rsidRDefault="008777B4" w:rsidP="006C5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E</w:t>
      </w:r>
      <w:r w:rsidR="00885A6D" w:rsidRPr="00DE504E">
        <w:rPr>
          <w:rFonts w:ascii="Times New Roman" w:hAnsi="Times New Roman" w:cs="Times New Roman"/>
          <w:sz w:val="24"/>
          <w:szCs w:val="24"/>
        </w:rPr>
        <w:t xml:space="preserve">xposure to </w:t>
      </w:r>
      <w:r w:rsidR="005E06D9" w:rsidRPr="00DE504E">
        <w:rPr>
          <w:rFonts w:ascii="Times New Roman" w:hAnsi="Times New Roman" w:cs="Times New Roman"/>
          <w:sz w:val="24"/>
          <w:szCs w:val="24"/>
        </w:rPr>
        <w:t xml:space="preserve">a </w:t>
      </w:r>
      <w:r w:rsidR="00885A6D" w:rsidRPr="00DE504E">
        <w:rPr>
          <w:rFonts w:ascii="Times New Roman" w:hAnsi="Times New Roman" w:cs="Times New Roman"/>
          <w:sz w:val="24"/>
          <w:szCs w:val="24"/>
        </w:rPr>
        <w:t xml:space="preserve">trauma </w:t>
      </w:r>
      <w:r w:rsidR="005E06D9" w:rsidRPr="00DE504E">
        <w:rPr>
          <w:rFonts w:ascii="Times New Roman" w:hAnsi="Times New Roman" w:cs="Times New Roman"/>
          <w:sz w:val="24"/>
          <w:szCs w:val="24"/>
        </w:rPr>
        <w:t xml:space="preserve">event </w:t>
      </w:r>
      <w:r w:rsidR="00885A6D" w:rsidRPr="00DE504E">
        <w:rPr>
          <w:rFonts w:ascii="Times New Roman" w:hAnsi="Times New Roman" w:cs="Times New Roman"/>
          <w:sz w:val="24"/>
          <w:szCs w:val="24"/>
        </w:rPr>
        <w:t xml:space="preserve">can result in </w:t>
      </w:r>
      <w:r w:rsidR="0009729E" w:rsidRPr="00DE504E">
        <w:rPr>
          <w:rFonts w:ascii="Times New Roman" w:hAnsi="Times New Roman" w:cs="Times New Roman"/>
          <w:sz w:val="24"/>
          <w:szCs w:val="24"/>
        </w:rPr>
        <w:t>different</w:t>
      </w:r>
      <w:r w:rsidR="005E06D9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Pr="00DE504E">
        <w:rPr>
          <w:rFonts w:ascii="Times New Roman" w:hAnsi="Times New Roman" w:cs="Times New Roman"/>
          <w:sz w:val="24"/>
          <w:szCs w:val="24"/>
        </w:rPr>
        <w:t xml:space="preserve">personal </w:t>
      </w:r>
      <w:r w:rsidR="005E06D9" w:rsidRPr="00DE504E">
        <w:rPr>
          <w:rFonts w:ascii="Times New Roman" w:hAnsi="Times New Roman" w:cs="Times New Roman"/>
          <w:sz w:val="24"/>
          <w:szCs w:val="24"/>
        </w:rPr>
        <w:t>experiences and</w:t>
      </w:r>
      <w:r w:rsidRPr="00DE504E">
        <w:rPr>
          <w:rFonts w:ascii="Times New Roman" w:hAnsi="Times New Roman" w:cs="Times New Roman"/>
          <w:sz w:val="24"/>
          <w:szCs w:val="24"/>
        </w:rPr>
        <w:t xml:space="preserve"> health</w:t>
      </w:r>
      <w:r w:rsidR="005E06D9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09729E" w:rsidRPr="00DE504E">
        <w:rPr>
          <w:rFonts w:ascii="Times New Roman" w:hAnsi="Times New Roman" w:cs="Times New Roman"/>
          <w:sz w:val="24"/>
          <w:szCs w:val="24"/>
        </w:rPr>
        <w:t>o</w:t>
      </w:r>
      <w:r w:rsidR="00746433" w:rsidRPr="00DE504E">
        <w:rPr>
          <w:rFonts w:ascii="Times New Roman" w:hAnsi="Times New Roman" w:cs="Times New Roman"/>
          <w:sz w:val="24"/>
          <w:szCs w:val="24"/>
        </w:rPr>
        <w:t xml:space="preserve">utcomes. </w:t>
      </w:r>
      <w:r w:rsidR="0034542C" w:rsidRPr="00DE504E">
        <w:rPr>
          <w:rFonts w:ascii="Times New Roman" w:hAnsi="Times New Roman" w:cs="Times New Roman"/>
          <w:sz w:val="24"/>
          <w:szCs w:val="24"/>
        </w:rPr>
        <w:t xml:space="preserve">A growing body of research has demonstrated </w:t>
      </w:r>
      <w:r w:rsidR="00FC0309" w:rsidRPr="00DE504E">
        <w:rPr>
          <w:rFonts w:ascii="Times New Roman" w:hAnsi="Times New Roman" w:cs="Times New Roman"/>
          <w:sz w:val="24"/>
          <w:szCs w:val="24"/>
        </w:rPr>
        <w:t xml:space="preserve">that </w:t>
      </w:r>
      <w:r w:rsidR="0034542C" w:rsidRPr="00DE504E">
        <w:rPr>
          <w:rFonts w:ascii="Times New Roman" w:hAnsi="Times New Roman" w:cs="Times New Roman"/>
          <w:sz w:val="24"/>
          <w:szCs w:val="24"/>
        </w:rPr>
        <w:t xml:space="preserve">some </w:t>
      </w:r>
      <w:r w:rsidR="00E937B5" w:rsidRPr="00DE504E">
        <w:rPr>
          <w:rFonts w:ascii="Times New Roman" w:hAnsi="Times New Roman" w:cs="Times New Roman"/>
          <w:sz w:val="24"/>
          <w:szCs w:val="24"/>
        </w:rPr>
        <w:t>individuals</w:t>
      </w:r>
      <w:r w:rsidR="0034542C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481514" w:rsidRPr="00DE504E">
        <w:rPr>
          <w:rFonts w:ascii="Times New Roman" w:hAnsi="Times New Roman" w:cs="Times New Roman"/>
          <w:sz w:val="24"/>
          <w:szCs w:val="24"/>
        </w:rPr>
        <w:t>can</w:t>
      </w:r>
      <w:r w:rsidR="0034542C" w:rsidRPr="00DE504E">
        <w:rPr>
          <w:rFonts w:ascii="Times New Roman" w:hAnsi="Times New Roman" w:cs="Times New Roman"/>
          <w:sz w:val="24"/>
          <w:szCs w:val="24"/>
        </w:rPr>
        <w:t xml:space="preserve"> experience positive psychological changes following a traumatic event</w:t>
      </w:r>
      <w:r w:rsidR="00243C06" w:rsidRPr="00DE504E">
        <w:rPr>
          <w:rFonts w:ascii="Times New Roman" w:hAnsi="Times New Roman" w:cs="Times New Roman"/>
          <w:sz w:val="24"/>
          <w:szCs w:val="24"/>
        </w:rPr>
        <w:t>. The process of growth involves a transformation or change beyond pre-trauma levels of personal functioning</w:t>
      </w:r>
      <w:r w:rsidR="00243C06" w:rsidRPr="00DE50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F322AE1" w14:textId="77777777" w:rsidR="00FC0309" w:rsidRPr="00DE504E" w:rsidRDefault="00FC0309" w:rsidP="006C5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8192E" w14:textId="1599BBBA" w:rsidR="00A24314" w:rsidRPr="007F5222" w:rsidRDefault="00A24314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Positive adaption following a traumatic event has been termed Post-Traumatic Growth (PTG). </w:t>
      </w:r>
      <w:r w:rsidR="006E5254" w:rsidRPr="00DE504E">
        <w:rPr>
          <w:rFonts w:ascii="Times New Roman" w:hAnsi="Times New Roman" w:cs="Times New Roman"/>
          <w:sz w:val="24"/>
          <w:szCs w:val="24"/>
        </w:rPr>
        <w:t>P</w:t>
      </w:r>
      <w:r w:rsidRPr="00DE504E">
        <w:rPr>
          <w:rFonts w:ascii="Times New Roman" w:hAnsi="Times New Roman" w:cs="Times New Roman"/>
          <w:sz w:val="24"/>
          <w:szCs w:val="24"/>
        </w:rPr>
        <w:t xml:space="preserve">TG involves a positive change in an individual’s perspective and functioning following a traumatic event. Areas of growth and positive change following a traumatic event can include relating to others, </w:t>
      </w:r>
      <w:r w:rsidR="009E1ACF" w:rsidRPr="00DE504E">
        <w:rPr>
          <w:rFonts w:ascii="Times New Roman" w:hAnsi="Times New Roman" w:cs="Times New Roman"/>
          <w:sz w:val="24"/>
          <w:szCs w:val="24"/>
        </w:rPr>
        <w:t xml:space="preserve">a </w:t>
      </w:r>
      <w:r w:rsidRPr="00DE504E">
        <w:rPr>
          <w:rFonts w:ascii="Times New Roman" w:hAnsi="Times New Roman" w:cs="Times New Roman"/>
          <w:sz w:val="24"/>
          <w:szCs w:val="24"/>
        </w:rPr>
        <w:t>greater sense of personal strength, appreciation of life and changed priorities, recognition of new possibilities, and spiritual developme</w:t>
      </w:r>
      <w:r w:rsidR="005742DD" w:rsidRPr="00DE504E">
        <w:rPr>
          <w:rFonts w:ascii="Times New Roman" w:hAnsi="Times New Roman" w:cs="Times New Roman"/>
          <w:sz w:val="24"/>
          <w:szCs w:val="24"/>
        </w:rPr>
        <w:t>nt. Experiencing growth</w:t>
      </w:r>
      <w:r w:rsidR="00D20B9C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5E53D3" w:rsidRPr="00DE504E">
        <w:rPr>
          <w:rFonts w:ascii="Times New Roman" w:hAnsi="Times New Roman" w:cs="Times New Roman"/>
          <w:sz w:val="24"/>
          <w:szCs w:val="24"/>
        </w:rPr>
        <w:t xml:space="preserve">post-trauma </w:t>
      </w:r>
      <w:r w:rsidR="003C65ED" w:rsidRPr="00DE504E">
        <w:rPr>
          <w:rFonts w:ascii="Times New Roman" w:hAnsi="Times New Roman" w:cs="Times New Roman"/>
          <w:sz w:val="24"/>
          <w:szCs w:val="24"/>
        </w:rPr>
        <w:t xml:space="preserve">can lead to </w:t>
      </w:r>
      <w:r w:rsidR="005742DD" w:rsidRPr="00DE504E">
        <w:rPr>
          <w:rFonts w:ascii="Times New Roman" w:hAnsi="Times New Roman" w:cs="Times New Roman"/>
          <w:sz w:val="24"/>
          <w:szCs w:val="24"/>
        </w:rPr>
        <w:t>positive mental healt</w:t>
      </w:r>
      <w:r w:rsidR="00046124" w:rsidRPr="00DE504E">
        <w:rPr>
          <w:rFonts w:ascii="Times New Roman" w:hAnsi="Times New Roman" w:cs="Times New Roman"/>
          <w:sz w:val="24"/>
          <w:szCs w:val="24"/>
        </w:rPr>
        <w:t xml:space="preserve">h and wellbeing </w:t>
      </w:r>
      <w:r w:rsidR="005E53D3" w:rsidRPr="00DE504E">
        <w:rPr>
          <w:rFonts w:ascii="Times New Roman" w:hAnsi="Times New Roman" w:cs="Times New Roman"/>
          <w:sz w:val="24"/>
          <w:szCs w:val="24"/>
        </w:rPr>
        <w:t>outcomes</w:t>
      </w:r>
      <w:r w:rsidR="00451A90" w:rsidRPr="00DE5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4D21A" w14:textId="77777777" w:rsidR="0034542C" w:rsidRPr="00DE504E" w:rsidRDefault="0034542C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</w:p>
    <w:p w14:paraId="5380D9A9" w14:textId="773B8C33" w:rsidR="00A24314" w:rsidRPr="00DE504E" w:rsidRDefault="00A24314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en-AU"/>
          <w14:ligatures w14:val="none"/>
        </w:rPr>
      </w:pPr>
      <w:r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What </w:t>
      </w:r>
      <w:r w:rsidR="00794A68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is the</w:t>
      </w:r>
      <w:r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 aim</w:t>
      </w:r>
      <w:r w:rsidR="00794A68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 </w:t>
      </w:r>
      <w:r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of th</w:t>
      </w:r>
      <w:r w:rsidR="00E7059F"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is</w:t>
      </w:r>
      <w:r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 s</w:t>
      </w:r>
      <w:r w:rsidR="0034542C"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tudy</w:t>
      </w:r>
      <w:r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?</w:t>
      </w:r>
    </w:p>
    <w:p w14:paraId="18B58FC3" w14:textId="77777777" w:rsidR="00B503D5" w:rsidRPr="00DE504E" w:rsidRDefault="00B503D5" w:rsidP="006C52AD">
      <w:pPr>
        <w:pStyle w:val="TemplateNormaltextbox"/>
        <w:spacing w:after="0"/>
        <w:jc w:val="both"/>
        <w:rPr>
          <w:rFonts w:ascii="Times New Roman" w:hAnsi="Times New Roman" w:cs="Times New Roman"/>
          <w:szCs w:val="24"/>
        </w:rPr>
      </w:pPr>
    </w:p>
    <w:p w14:paraId="4DFE5C60" w14:textId="06FB04AF" w:rsidR="00794A68" w:rsidRDefault="00C56355" w:rsidP="006C52A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aims to</w:t>
      </w:r>
      <w:r w:rsidR="00B503D5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0E0422" w:rsidRPr="00DE504E">
        <w:rPr>
          <w:rFonts w:ascii="Times New Roman" w:hAnsi="Times New Roman" w:cs="Times New Roman"/>
          <w:sz w:val="24"/>
          <w:szCs w:val="24"/>
        </w:rPr>
        <w:t xml:space="preserve">develop a world-first scale </w:t>
      </w:r>
      <w:r w:rsidR="00E64E4A" w:rsidRPr="00DE504E">
        <w:rPr>
          <w:rFonts w:ascii="Times New Roman" w:hAnsi="Times New Roman" w:cs="Times New Roman"/>
          <w:sz w:val="24"/>
          <w:szCs w:val="24"/>
        </w:rPr>
        <w:t xml:space="preserve">for </w:t>
      </w:r>
      <w:r w:rsidR="000E0422" w:rsidRPr="00DE504E">
        <w:rPr>
          <w:rFonts w:ascii="Times New Roman" w:hAnsi="Times New Roman" w:cs="Times New Roman"/>
          <w:sz w:val="24"/>
          <w:szCs w:val="24"/>
        </w:rPr>
        <w:t>measur</w:t>
      </w:r>
      <w:r w:rsidR="00E64E4A" w:rsidRPr="00DE504E">
        <w:rPr>
          <w:rFonts w:ascii="Times New Roman" w:hAnsi="Times New Roman" w:cs="Times New Roman"/>
          <w:sz w:val="24"/>
          <w:szCs w:val="24"/>
        </w:rPr>
        <w:t>ing</w:t>
      </w:r>
      <w:r w:rsidR="00FF7DE8">
        <w:rPr>
          <w:rFonts w:ascii="Times New Roman" w:hAnsi="Times New Roman" w:cs="Times New Roman"/>
          <w:sz w:val="24"/>
          <w:szCs w:val="24"/>
        </w:rPr>
        <w:t xml:space="preserve"> PTG literacy and awareness</w:t>
      </w:r>
      <w:r w:rsidR="00B318CA" w:rsidRPr="00DE504E">
        <w:rPr>
          <w:rFonts w:ascii="Times New Roman" w:hAnsi="Times New Roman" w:cs="Times New Roman"/>
          <w:sz w:val="24"/>
          <w:szCs w:val="24"/>
        </w:rPr>
        <w:t>.</w:t>
      </w:r>
      <w:r w:rsidR="000E0422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B318CA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0E0422" w:rsidRPr="00DE504E">
        <w:rPr>
          <w:rFonts w:ascii="Times New Roman" w:hAnsi="Times New Roman" w:cs="Times New Roman"/>
          <w:sz w:val="24"/>
          <w:szCs w:val="24"/>
        </w:rPr>
        <w:t>PTG literacy levels (</w:t>
      </w:r>
      <w:r w:rsidR="00B318CA" w:rsidRPr="00DE504E">
        <w:rPr>
          <w:rFonts w:ascii="Times New Roman" w:hAnsi="Times New Roman" w:cs="Times New Roman"/>
          <w:sz w:val="24"/>
          <w:szCs w:val="24"/>
        </w:rPr>
        <w:t>for</w:t>
      </w:r>
      <w:r w:rsidR="000E0422" w:rsidRPr="00DE504E">
        <w:rPr>
          <w:rFonts w:ascii="Times New Roman" w:hAnsi="Times New Roman" w:cs="Times New Roman"/>
          <w:sz w:val="24"/>
          <w:szCs w:val="24"/>
        </w:rPr>
        <w:t xml:space="preserve"> any population) have not been reported in the trauma literature, largely due to the absence of a </w:t>
      </w:r>
      <w:r w:rsidR="00B318CA" w:rsidRPr="00DE504E">
        <w:rPr>
          <w:rFonts w:ascii="Times New Roman" w:hAnsi="Times New Roman" w:cs="Times New Roman"/>
          <w:sz w:val="24"/>
          <w:szCs w:val="24"/>
        </w:rPr>
        <w:t xml:space="preserve">defined and </w:t>
      </w:r>
      <w:r w:rsidR="000E0422" w:rsidRPr="00DE504E">
        <w:rPr>
          <w:rFonts w:ascii="Times New Roman" w:hAnsi="Times New Roman" w:cs="Times New Roman"/>
          <w:sz w:val="24"/>
          <w:szCs w:val="24"/>
        </w:rPr>
        <w:t>published scale</w:t>
      </w:r>
      <w:r w:rsidR="0084241C" w:rsidRPr="00DE50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031" w:rsidRPr="00DE5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A859DE" w14:textId="77777777" w:rsidR="00794A68" w:rsidRDefault="00794A68" w:rsidP="006C52A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C6957" w14:textId="322AAFD5" w:rsidR="003918ED" w:rsidRPr="00DE504E" w:rsidRDefault="00B318CA" w:rsidP="006C52A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lastRenderedPageBreak/>
        <w:t xml:space="preserve">It is important to understand </w:t>
      </w:r>
      <w:r w:rsidR="003918ED" w:rsidRPr="00DE504E">
        <w:rPr>
          <w:rFonts w:ascii="Times New Roman" w:hAnsi="Times New Roman" w:cs="Times New Roman"/>
          <w:sz w:val="24"/>
          <w:szCs w:val="24"/>
        </w:rPr>
        <w:t>PTG literacy levels, particular</w:t>
      </w:r>
      <w:r w:rsidRPr="00DE504E">
        <w:rPr>
          <w:rFonts w:ascii="Times New Roman" w:hAnsi="Times New Roman" w:cs="Times New Roman"/>
          <w:sz w:val="24"/>
          <w:szCs w:val="24"/>
        </w:rPr>
        <w:t>ly</w:t>
      </w:r>
      <w:r w:rsidR="003918ED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Pr="00DE504E">
        <w:rPr>
          <w:rFonts w:ascii="Times New Roman" w:hAnsi="Times New Roman" w:cs="Times New Roman"/>
          <w:sz w:val="24"/>
          <w:szCs w:val="24"/>
        </w:rPr>
        <w:t xml:space="preserve">for </w:t>
      </w:r>
      <w:r w:rsidR="003918ED" w:rsidRPr="00DE504E">
        <w:rPr>
          <w:rFonts w:ascii="Times New Roman" w:hAnsi="Times New Roman" w:cs="Times New Roman"/>
          <w:sz w:val="24"/>
          <w:szCs w:val="24"/>
        </w:rPr>
        <w:t xml:space="preserve">workgroups who </w:t>
      </w:r>
      <w:r w:rsidRPr="00DE504E">
        <w:rPr>
          <w:rFonts w:ascii="Times New Roman" w:hAnsi="Times New Roman" w:cs="Times New Roman"/>
          <w:sz w:val="24"/>
          <w:szCs w:val="24"/>
        </w:rPr>
        <w:t xml:space="preserve">might </w:t>
      </w:r>
      <w:r w:rsidR="003918ED" w:rsidRPr="00DE504E">
        <w:rPr>
          <w:rFonts w:ascii="Times New Roman" w:hAnsi="Times New Roman" w:cs="Times New Roman"/>
          <w:sz w:val="24"/>
          <w:szCs w:val="24"/>
        </w:rPr>
        <w:t>be exposed to traumatic events.</w:t>
      </w:r>
      <w:r w:rsidR="009E5075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63448A" w:rsidRPr="00DE504E">
        <w:rPr>
          <w:rFonts w:ascii="Times New Roman" w:hAnsi="Times New Roman" w:cs="Times New Roman"/>
          <w:sz w:val="24"/>
          <w:szCs w:val="24"/>
          <w:shd w:val="clear" w:color="auto" w:fill="FFFFFF"/>
        </w:rPr>
        <w:t>Enhancing literacy can facilitate early identification of mental health issues and increases the likelihood of help-seeking behaviours.</w:t>
      </w:r>
      <w:r w:rsidR="003918ED" w:rsidRPr="00DE5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5ADF2" w14:textId="77777777" w:rsidR="007F5222" w:rsidRPr="00052C2B" w:rsidRDefault="007F5222" w:rsidP="006C52AD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088FFF56" w14:textId="66BDAF4B" w:rsidR="005E53D3" w:rsidRPr="007F5222" w:rsidRDefault="002F03D9" w:rsidP="006C52AD">
      <w:pPr>
        <w:pStyle w:val="TemplateNormaltextbox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7F5222">
        <w:rPr>
          <w:rFonts w:ascii="Times New Roman" w:hAnsi="Times New Roman" w:cs="Times New Roman"/>
          <w:b/>
          <w:bCs/>
          <w:szCs w:val="24"/>
        </w:rPr>
        <w:t>Wh</w:t>
      </w:r>
      <w:r w:rsidR="006A245D" w:rsidRPr="007F5222">
        <w:rPr>
          <w:rFonts w:ascii="Times New Roman" w:hAnsi="Times New Roman" w:cs="Times New Roman"/>
          <w:b/>
          <w:bCs/>
          <w:szCs w:val="24"/>
        </w:rPr>
        <w:t>o can</w:t>
      </w:r>
      <w:r w:rsidRPr="007F5222">
        <w:rPr>
          <w:rFonts w:ascii="Times New Roman" w:hAnsi="Times New Roman" w:cs="Times New Roman"/>
          <w:b/>
          <w:bCs/>
          <w:szCs w:val="24"/>
        </w:rPr>
        <w:t xml:space="preserve"> participate</w:t>
      </w:r>
      <w:r w:rsidR="006A245D" w:rsidRPr="007F5222">
        <w:rPr>
          <w:rFonts w:ascii="Times New Roman" w:hAnsi="Times New Roman" w:cs="Times New Roman"/>
          <w:b/>
          <w:bCs/>
          <w:szCs w:val="24"/>
        </w:rPr>
        <w:t>?</w:t>
      </w:r>
    </w:p>
    <w:p w14:paraId="72AE5211" w14:textId="77777777" w:rsidR="006A245D" w:rsidRPr="00DE504E" w:rsidRDefault="006A245D" w:rsidP="006C52AD">
      <w:pPr>
        <w:pStyle w:val="TemplateNormaltextbox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2EF42CB1" w14:textId="0F815054" w:rsidR="006A245D" w:rsidRPr="00DE504E" w:rsidRDefault="006A245D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This</w:t>
      </w:r>
      <w:r w:rsidR="008777B4" w:rsidRPr="00DE504E">
        <w:rPr>
          <w:rFonts w:ascii="Times New Roman" w:hAnsi="Times New Roman" w:cs="Times New Roman"/>
          <w:sz w:val="24"/>
          <w:szCs w:val="24"/>
        </w:rPr>
        <w:t xml:space="preserve"> research </w:t>
      </w:r>
      <w:r w:rsidRPr="00DE504E">
        <w:rPr>
          <w:rFonts w:ascii="Times New Roman" w:hAnsi="Times New Roman" w:cs="Times New Roman"/>
          <w:sz w:val="24"/>
          <w:szCs w:val="24"/>
        </w:rPr>
        <w:t xml:space="preserve">study is seeking </w:t>
      </w:r>
      <w:r w:rsidR="00CD46F1" w:rsidRPr="00DE504E">
        <w:rPr>
          <w:rFonts w:ascii="Times New Roman" w:hAnsi="Times New Roman" w:cs="Times New Roman"/>
          <w:sz w:val="24"/>
          <w:szCs w:val="24"/>
        </w:rPr>
        <w:t xml:space="preserve">the </w:t>
      </w:r>
      <w:r w:rsidR="002F43DC" w:rsidRPr="00DE504E">
        <w:rPr>
          <w:rFonts w:ascii="Times New Roman" w:hAnsi="Times New Roman" w:cs="Times New Roman"/>
          <w:sz w:val="24"/>
          <w:szCs w:val="24"/>
        </w:rPr>
        <w:t xml:space="preserve">voluntary </w:t>
      </w:r>
      <w:r w:rsidR="00CD46F1" w:rsidRPr="00DE504E">
        <w:rPr>
          <w:rFonts w:ascii="Times New Roman" w:hAnsi="Times New Roman" w:cs="Times New Roman"/>
          <w:sz w:val="24"/>
          <w:szCs w:val="24"/>
        </w:rPr>
        <w:t xml:space="preserve">involvement of </w:t>
      </w:r>
      <w:r w:rsidRPr="00DE504E">
        <w:rPr>
          <w:rFonts w:ascii="Times New Roman" w:hAnsi="Times New Roman" w:cs="Times New Roman"/>
          <w:sz w:val="24"/>
          <w:szCs w:val="24"/>
        </w:rPr>
        <w:t>Navy participants who:</w:t>
      </w:r>
    </w:p>
    <w:p w14:paraId="68635432" w14:textId="77777777" w:rsidR="006A245D" w:rsidRPr="00DE504E" w:rsidRDefault="006A245D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1F075" w14:textId="7DCB6F8E" w:rsidR="006A245D" w:rsidRPr="00DE504E" w:rsidRDefault="006A245D" w:rsidP="006C52AD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are </w:t>
      </w:r>
      <w:r w:rsidR="00E7059F" w:rsidRPr="00DE504E">
        <w:rPr>
          <w:rFonts w:ascii="Times New Roman" w:hAnsi="Times New Roman" w:cs="Times New Roman"/>
          <w:sz w:val="24"/>
          <w:szCs w:val="24"/>
        </w:rPr>
        <w:t xml:space="preserve">continuing to serve </w:t>
      </w:r>
      <w:r w:rsidRPr="00DE504E">
        <w:rPr>
          <w:rFonts w:ascii="Times New Roman" w:hAnsi="Times New Roman" w:cs="Times New Roman"/>
          <w:sz w:val="24"/>
          <w:szCs w:val="24"/>
        </w:rPr>
        <w:t>in a SERCAT 3</w:t>
      </w:r>
      <w:r w:rsidR="008777B4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="00FC0309" w:rsidRPr="00DE504E">
        <w:rPr>
          <w:rFonts w:ascii="Times New Roman" w:hAnsi="Times New Roman" w:cs="Times New Roman"/>
          <w:sz w:val="24"/>
          <w:szCs w:val="24"/>
        </w:rPr>
        <w:t>to</w:t>
      </w:r>
      <w:r w:rsidR="008777B4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Pr="00DE504E">
        <w:rPr>
          <w:rFonts w:ascii="Times New Roman" w:hAnsi="Times New Roman" w:cs="Times New Roman"/>
          <w:sz w:val="24"/>
          <w:szCs w:val="24"/>
        </w:rPr>
        <w:t>7 capacity;</w:t>
      </w:r>
      <w:r w:rsidR="00E7059F" w:rsidRPr="00DE504E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092A0BA" w14:textId="77777777" w:rsidR="006A245D" w:rsidRPr="00DE504E" w:rsidRDefault="006A245D" w:rsidP="006C52A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FE1E884" w14:textId="69BC04D2" w:rsidR="00140B85" w:rsidRPr="00DE504E" w:rsidRDefault="006A245D" w:rsidP="006C52AD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have been exposed to</w:t>
      </w:r>
      <w:r w:rsidR="008777B4" w:rsidRPr="00DE504E">
        <w:rPr>
          <w:rFonts w:ascii="Times New Roman" w:hAnsi="Times New Roman" w:cs="Times New Roman"/>
          <w:sz w:val="24"/>
          <w:szCs w:val="24"/>
        </w:rPr>
        <w:t xml:space="preserve"> a</w:t>
      </w:r>
      <w:r w:rsidRPr="00DE504E">
        <w:rPr>
          <w:rFonts w:ascii="Times New Roman" w:hAnsi="Times New Roman" w:cs="Times New Roman"/>
          <w:sz w:val="24"/>
          <w:szCs w:val="24"/>
        </w:rPr>
        <w:t xml:space="preserve"> traumatic event</w:t>
      </w:r>
      <w:r w:rsidR="00437F8A" w:rsidRPr="00DE504E">
        <w:rPr>
          <w:rFonts w:ascii="Times New Roman" w:hAnsi="Times New Roman" w:cs="Times New Roman"/>
          <w:sz w:val="24"/>
          <w:szCs w:val="24"/>
        </w:rPr>
        <w:t xml:space="preserve"> (as defined above)</w:t>
      </w:r>
      <w:r w:rsidR="00594C4E" w:rsidRPr="00DE504E">
        <w:rPr>
          <w:rFonts w:ascii="Times New Roman" w:hAnsi="Times New Roman" w:cs="Times New Roman"/>
          <w:sz w:val="24"/>
          <w:szCs w:val="24"/>
        </w:rPr>
        <w:t>; and</w:t>
      </w:r>
    </w:p>
    <w:p w14:paraId="28A1E513" w14:textId="77777777" w:rsidR="00140B85" w:rsidRPr="00DE504E" w:rsidRDefault="00140B85" w:rsidP="006C52A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CF2CF" w14:textId="2B87F2A6" w:rsidR="006A245D" w:rsidRPr="00DE504E" w:rsidRDefault="00140B85" w:rsidP="006C52AD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s</w:t>
      </w:r>
      <w:r w:rsidR="006A245D" w:rsidRPr="00DE504E">
        <w:rPr>
          <w:rFonts w:ascii="Times New Roman" w:hAnsi="Times New Roman" w:cs="Times New Roman"/>
          <w:sz w:val="24"/>
          <w:szCs w:val="24"/>
        </w:rPr>
        <w:t>elf-identify as having experienced growth (as defined above), following a traumatic event</w:t>
      </w:r>
      <w:r w:rsidR="00EC31DF" w:rsidRPr="00DE504E">
        <w:rPr>
          <w:rFonts w:ascii="Times New Roman" w:hAnsi="Times New Roman" w:cs="Times New Roman"/>
          <w:sz w:val="24"/>
          <w:szCs w:val="24"/>
        </w:rPr>
        <w:t>.</w:t>
      </w:r>
    </w:p>
    <w:p w14:paraId="7A0239B1" w14:textId="77777777" w:rsidR="00873472" w:rsidRPr="00DE504E" w:rsidRDefault="00873472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</w:p>
    <w:p w14:paraId="4B5DCEEE" w14:textId="77777777" w:rsidR="00994D22" w:rsidRDefault="00E7059F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04E">
        <w:rPr>
          <w:rFonts w:ascii="Times New Roman" w:hAnsi="Times New Roman" w:cs="Times New Roman"/>
          <w:b/>
          <w:bCs/>
          <w:sz w:val="24"/>
          <w:szCs w:val="24"/>
        </w:rPr>
        <w:t>Does my trauma need to have been related to my Navy Service?</w:t>
      </w:r>
      <w:r w:rsidR="007F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F91A0F" w14:textId="77777777" w:rsidR="00994D22" w:rsidRDefault="00994D22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79C25" w14:textId="68D8531B" w:rsidR="00E7059F" w:rsidRPr="007F5222" w:rsidRDefault="002F43DC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No. The study is interested in </w:t>
      </w:r>
      <w:r w:rsidR="003870BF" w:rsidRPr="00DE504E">
        <w:rPr>
          <w:rFonts w:ascii="Times New Roman" w:hAnsi="Times New Roman" w:cs="Times New Roman"/>
          <w:sz w:val="24"/>
          <w:szCs w:val="24"/>
        </w:rPr>
        <w:t xml:space="preserve">growth </w:t>
      </w:r>
      <w:r w:rsidR="002524C2" w:rsidRPr="00DE504E">
        <w:rPr>
          <w:rFonts w:ascii="Times New Roman" w:hAnsi="Times New Roman" w:cs="Times New Roman"/>
          <w:sz w:val="24"/>
          <w:szCs w:val="24"/>
        </w:rPr>
        <w:t>following a traumatic event</w:t>
      </w:r>
      <w:r w:rsidR="005D2DD5" w:rsidRPr="00DE504E">
        <w:rPr>
          <w:rFonts w:ascii="Times New Roman" w:hAnsi="Times New Roman" w:cs="Times New Roman"/>
          <w:sz w:val="24"/>
          <w:szCs w:val="24"/>
        </w:rPr>
        <w:t>.</w:t>
      </w:r>
      <w:r w:rsidR="004200C2" w:rsidRPr="00DE504E">
        <w:rPr>
          <w:rFonts w:ascii="Times New Roman" w:hAnsi="Times New Roman" w:cs="Times New Roman"/>
          <w:sz w:val="24"/>
          <w:szCs w:val="24"/>
        </w:rPr>
        <w:t xml:space="preserve"> The type of trauma, or when it occurred,</w:t>
      </w:r>
      <w:r w:rsidR="00E73475" w:rsidRPr="00DE504E">
        <w:rPr>
          <w:rFonts w:ascii="Times New Roman" w:hAnsi="Times New Roman" w:cs="Times New Roman"/>
          <w:sz w:val="24"/>
          <w:szCs w:val="24"/>
        </w:rPr>
        <w:t xml:space="preserve"> will not </w:t>
      </w:r>
      <w:r w:rsidR="002052A9" w:rsidRPr="00DE504E">
        <w:rPr>
          <w:rFonts w:ascii="Times New Roman" w:hAnsi="Times New Roman" w:cs="Times New Roman"/>
          <w:sz w:val="24"/>
          <w:szCs w:val="24"/>
        </w:rPr>
        <w:t xml:space="preserve">form any </w:t>
      </w:r>
      <w:r w:rsidR="00ED7AC4" w:rsidRPr="00DE504E">
        <w:rPr>
          <w:rFonts w:ascii="Times New Roman" w:hAnsi="Times New Roman" w:cs="Times New Roman"/>
          <w:sz w:val="24"/>
          <w:szCs w:val="24"/>
        </w:rPr>
        <w:t xml:space="preserve">part of </w:t>
      </w:r>
      <w:r w:rsidR="006B2C7C" w:rsidRPr="00DE504E">
        <w:rPr>
          <w:rFonts w:ascii="Times New Roman" w:hAnsi="Times New Roman" w:cs="Times New Roman"/>
          <w:sz w:val="24"/>
          <w:szCs w:val="24"/>
        </w:rPr>
        <w:t xml:space="preserve">the study. </w:t>
      </w:r>
    </w:p>
    <w:p w14:paraId="49E6DA75" w14:textId="77777777" w:rsidR="002F43DC" w:rsidRPr="00DE504E" w:rsidRDefault="002F43DC" w:rsidP="006C5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1C9A14" w14:textId="711A3F23" w:rsidR="002F43DC" w:rsidRPr="00994D22" w:rsidRDefault="002F43DC" w:rsidP="006C52A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For some participants, there may be a direct link between the trauma event and their Navy service. For others, the trauma may have been from a life circumstance away from their Navy employment.</w:t>
      </w:r>
    </w:p>
    <w:p w14:paraId="4D1A55C3" w14:textId="77777777" w:rsidR="00E7059F" w:rsidRPr="00DE504E" w:rsidRDefault="00E7059F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</w:p>
    <w:p w14:paraId="56AFBC90" w14:textId="77777777" w:rsidR="003556C4" w:rsidRDefault="003629C0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  <w:r w:rsidRPr="00DE504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What does participation involve?</w:t>
      </w:r>
      <w:r w:rsidR="007F5222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 </w:t>
      </w:r>
    </w:p>
    <w:p w14:paraId="239E2821" w14:textId="77777777" w:rsidR="003556C4" w:rsidRDefault="003556C4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</w:p>
    <w:p w14:paraId="0B6868D6" w14:textId="2EE1B309" w:rsidR="007B7DE0" w:rsidRPr="007F5222" w:rsidRDefault="007B7DE0" w:rsidP="006C5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bdr w:val="none" w:sz="0" w:space="0" w:color="auto" w:frame="1"/>
          <w:lang w:eastAsia="en-AU"/>
          <w14:ligatures w14:val="none"/>
        </w:rPr>
      </w:pPr>
      <w:r w:rsidRPr="00DE504E">
        <w:rPr>
          <w:rFonts w:ascii="Times New Roman" w:hAnsi="Times New Roman" w:cs="Times New Roman"/>
          <w:sz w:val="24"/>
          <w:szCs w:val="24"/>
        </w:rPr>
        <w:t>A participant information sheet and a written informed consent form will be emailed to you, prior to commencing the study. This</w:t>
      </w:r>
      <w:r w:rsidR="005974AD" w:rsidRPr="00DE504E">
        <w:rPr>
          <w:rFonts w:ascii="Times New Roman" w:hAnsi="Times New Roman" w:cs="Times New Roman"/>
          <w:sz w:val="24"/>
          <w:szCs w:val="24"/>
        </w:rPr>
        <w:t xml:space="preserve"> participant</w:t>
      </w:r>
      <w:r w:rsidRPr="00DE504E">
        <w:rPr>
          <w:rFonts w:ascii="Times New Roman" w:hAnsi="Times New Roman" w:cs="Times New Roman"/>
          <w:sz w:val="24"/>
          <w:szCs w:val="24"/>
        </w:rPr>
        <w:t xml:space="preserve"> information sheet will provide further information on the study, including confidentiality, data storage, and use of your data.  </w:t>
      </w:r>
    </w:p>
    <w:p w14:paraId="2599CF99" w14:textId="77777777" w:rsidR="005926E6" w:rsidRPr="00DE504E" w:rsidRDefault="005926E6" w:rsidP="006C52A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en-AU"/>
          <w14:ligatures w14:val="none"/>
        </w:rPr>
      </w:pPr>
    </w:p>
    <w:p w14:paraId="7AF86D9B" w14:textId="52954FE9" w:rsidR="00CC04F1" w:rsidRPr="00DE504E" w:rsidRDefault="005926E6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If you choose to participate in this study, </w:t>
      </w:r>
      <w:r w:rsidR="00FE0D2F" w:rsidRPr="00DE504E">
        <w:rPr>
          <w:rFonts w:ascii="Times New Roman" w:hAnsi="Times New Roman" w:cs="Times New Roman"/>
          <w:sz w:val="24"/>
          <w:szCs w:val="24"/>
        </w:rPr>
        <w:t xml:space="preserve">the student researcher </w:t>
      </w:r>
      <w:r w:rsidRPr="00DE504E">
        <w:rPr>
          <w:rFonts w:ascii="Times New Roman" w:hAnsi="Times New Roman" w:cs="Times New Roman"/>
          <w:sz w:val="24"/>
          <w:szCs w:val="24"/>
        </w:rPr>
        <w:t xml:space="preserve">will </w:t>
      </w:r>
      <w:r w:rsidR="000E2D8A" w:rsidRPr="00DE504E">
        <w:rPr>
          <w:rFonts w:ascii="Times New Roman" w:hAnsi="Times New Roman" w:cs="Times New Roman"/>
          <w:sz w:val="24"/>
          <w:szCs w:val="24"/>
        </w:rPr>
        <w:t xml:space="preserve">email </w:t>
      </w:r>
      <w:r w:rsidR="00FE0D2F" w:rsidRPr="00DE504E">
        <w:rPr>
          <w:rFonts w:ascii="Times New Roman" w:hAnsi="Times New Roman" w:cs="Times New Roman"/>
          <w:sz w:val="24"/>
          <w:szCs w:val="24"/>
        </w:rPr>
        <w:t>the</w:t>
      </w:r>
      <w:r w:rsidRPr="00DE504E">
        <w:rPr>
          <w:rFonts w:ascii="Times New Roman" w:hAnsi="Times New Roman" w:cs="Times New Roman"/>
          <w:sz w:val="24"/>
          <w:szCs w:val="24"/>
        </w:rPr>
        <w:t xml:space="preserve"> pilot PTG literacy scale</w:t>
      </w:r>
      <w:r w:rsidR="003C304F" w:rsidRPr="00DE504E">
        <w:rPr>
          <w:rFonts w:ascii="Times New Roman" w:hAnsi="Times New Roman" w:cs="Times New Roman"/>
          <w:sz w:val="24"/>
          <w:szCs w:val="24"/>
        </w:rPr>
        <w:t>.</w:t>
      </w:r>
      <w:r w:rsidR="00C12050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Pr="00DE504E">
        <w:rPr>
          <w:rFonts w:ascii="Times New Roman" w:hAnsi="Times New Roman" w:cs="Times New Roman"/>
          <w:sz w:val="24"/>
          <w:szCs w:val="24"/>
        </w:rPr>
        <w:t>Following your review, you will be asked to provide written comments and feedback on the pilot scale</w:t>
      </w:r>
      <w:r w:rsidR="000061AA" w:rsidRPr="00DE504E">
        <w:rPr>
          <w:rFonts w:ascii="Times New Roman" w:hAnsi="Times New Roman" w:cs="Times New Roman"/>
          <w:sz w:val="24"/>
          <w:szCs w:val="24"/>
        </w:rPr>
        <w:t xml:space="preserve">. You will be asked about </w:t>
      </w:r>
      <w:r w:rsidRPr="00DE504E">
        <w:rPr>
          <w:rFonts w:ascii="Times New Roman" w:hAnsi="Times New Roman" w:cs="Times New Roman"/>
          <w:sz w:val="24"/>
          <w:szCs w:val="24"/>
        </w:rPr>
        <w:t>the readability of</w:t>
      </w:r>
      <w:r w:rsidR="000061AA" w:rsidRPr="00DE504E">
        <w:rPr>
          <w:rFonts w:ascii="Times New Roman" w:hAnsi="Times New Roman" w:cs="Times New Roman"/>
          <w:sz w:val="24"/>
          <w:szCs w:val="24"/>
        </w:rPr>
        <w:t xml:space="preserve"> scale</w:t>
      </w:r>
      <w:r w:rsidRPr="00DE504E">
        <w:rPr>
          <w:rFonts w:ascii="Times New Roman" w:hAnsi="Times New Roman" w:cs="Times New Roman"/>
          <w:sz w:val="24"/>
          <w:szCs w:val="24"/>
        </w:rPr>
        <w:t xml:space="preserve"> items and proposed revisions</w:t>
      </w:r>
      <w:r w:rsidR="000061AA" w:rsidRPr="00DE504E">
        <w:rPr>
          <w:rFonts w:ascii="Times New Roman" w:hAnsi="Times New Roman" w:cs="Times New Roman"/>
          <w:sz w:val="24"/>
          <w:szCs w:val="24"/>
        </w:rPr>
        <w:t xml:space="preserve"> or</w:t>
      </w:r>
      <w:r w:rsidRPr="00DE504E">
        <w:rPr>
          <w:rFonts w:ascii="Times New Roman" w:hAnsi="Times New Roman" w:cs="Times New Roman"/>
          <w:sz w:val="24"/>
          <w:szCs w:val="24"/>
        </w:rPr>
        <w:t xml:space="preserve"> additions.</w:t>
      </w:r>
      <w:r w:rsidR="003556C4">
        <w:rPr>
          <w:rFonts w:ascii="Times New Roman" w:hAnsi="Times New Roman" w:cs="Times New Roman"/>
          <w:sz w:val="24"/>
          <w:szCs w:val="24"/>
        </w:rPr>
        <w:t xml:space="preserve"> </w:t>
      </w:r>
      <w:r w:rsidR="00CC04F1" w:rsidRPr="00DE504E">
        <w:rPr>
          <w:rFonts w:ascii="Times New Roman" w:hAnsi="Times New Roman" w:cs="Times New Roman"/>
          <w:bCs/>
          <w:sz w:val="24"/>
          <w:szCs w:val="24"/>
        </w:rPr>
        <w:t xml:space="preserve">At no time will you be asked for details about your lived experience of traumatic events. The study will also not ask you to provide information or feedback on actual traumatic events.  </w:t>
      </w:r>
    </w:p>
    <w:p w14:paraId="7A4CE610" w14:textId="77777777" w:rsidR="00B85232" w:rsidRPr="00DE504E" w:rsidRDefault="00B85232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CA14A06" w14:textId="0064F9F9" w:rsidR="00630DA4" w:rsidRPr="00DE504E" w:rsidRDefault="00630DA4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It is expected that your feedback will take </w:t>
      </w:r>
      <w:r w:rsidR="000061AA" w:rsidRPr="00DE504E">
        <w:rPr>
          <w:rFonts w:ascii="Times New Roman" w:hAnsi="Times New Roman" w:cs="Times New Roman"/>
          <w:sz w:val="24"/>
          <w:szCs w:val="24"/>
        </w:rPr>
        <w:t>no more</w:t>
      </w:r>
      <w:r w:rsidRPr="00DE504E">
        <w:rPr>
          <w:rFonts w:ascii="Times New Roman" w:hAnsi="Times New Roman" w:cs="Times New Roman"/>
          <w:sz w:val="24"/>
          <w:szCs w:val="24"/>
        </w:rPr>
        <w:t xml:space="preserve"> than one hour to complete.</w:t>
      </w:r>
      <w:r w:rsidR="004A795C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Pr="00DE504E">
        <w:rPr>
          <w:rFonts w:ascii="Times New Roman" w:hAnsi="Times New Roman" w:cs="Times New Roman"/>
          <w:sz w:val="24"/>
          <w:szCs w:val="24"/>
        </w:rPr>
        <w:t>You can participate in the study at your designated workplace or a remote location.</w:t>
      </w:r>
      <w:r w:rsidR="004A795C" w:rsidRPr="00DE504E">
        <w:rPr>
          <w:rFonts w:ascii="Times New Roman" w:hAnsi="Times New Roman" w:cs="Times New Roman"/>
          <w:sz w:val="24"/>
          <w:szCs w:val="24"/>
        </w:rPr>
        <w:t xml:space="preserve"> </w:t>
      </w:r>
      <w:r w:rsidRPr="00DE504E">
        <w:rPr>
          <w:rFonts w:ascii="Times New Roman" w:hAnsi="Times New Roman" w:cs="Times New Roman"/>
          <w:sz w:val="24"/>
          <w:szCs w:val="24"/>
        </w:rPr>
        <w:t xml:space="preserve">For members rendering active service, you will be considered on duty while participating in this study. </w:t>
      </w:r>
    </w:p>
    <w:p w14:paraId="6D4DC16E" w14:textId="77777777" w:rsidR="00630DA4" w:rsidRPr="00DE504E" w:rsidRDefault="00630DA4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8B45754" w14:textId="77777777" w:rsidR="00630DA4" w:rsidRPr="00DE504E" w:rsidRDefault="00630DA4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08B5B16" w14:textId="77777777" w:rsidR="00994D22" w:rsidRDefault="00630DA4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E504E">
        <w:rPr>
          <w:rFonts w:ascii="Times New Roman" w:hAnsi="Times New Roman" w:cs="Times New Roman"/>
          <w:b/>
          <w:bCs/>
          <w:sz w:val="24"/>
          <w:szCs w:val="24"/>
        </w:rPr>
        <w:t>How will my feedback be used?</w:t>
      </w:r>
      <w:r w:rsidR="007F5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C82E0A" w14:textId="77777777" w:rsidR="00994D22" w:rsidRDefault="00994D22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E0D4C" w14:textId="0D323FD9" w:rsidR="00A17488" w:rsidRPr="007F5222" w:rsidRDefault="00A17488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E504E">
        <w:rPr>
          <w:rFonts w:ascii="Times New Roman" w:hAnsi="Times New Roman" w:cs="Times New Roman"/>
          <w:bCs/>
          <w:sz w:val="24"/>
          <w:szCs w:val="24"/>
        </w:rPr>
        <w:t xml:space="preserve">The researchers are interested in </w:t>
      </w:r>
      <w:r w:rsidR="005616F3" w:rsidRPr="00DE504E">
        <w:rPr>
          <w:rFonts w:ascii="Times New Roman" w:hAnsi="Times New Roman" w:cs="Times New Roman"/>
          <w:bCs/>
          <w:sz w:val="24"/>
          <w:szCs w:val="24"/>
        </w:rPr>
        <w:t>your lived experience regarding growth following trauma.</w:t>
      </w:r>
      <w:r w:rsidR="00B53291" w:rsidRPr="00DE50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CA39C" w14:textId="77777777" w:rsidR="005616F3" w:rsidRPr="00DE504E" w:rsidRDefault="005616F3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6BBE0C73" w14:textId="2B32BFB0" w:rsidR="00630DA4" w:rsidRPr="00DE504E" w:rsidRDefault="005616F3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E504E">
        <w:rPr>
          <w:rFonts w:ascii="Times New Roman" w:hAnsi="Times New Roman" w:cs="Times New Roman"/>
          <w:bCs/>
          <w:sz w:val="24"/>
          <w:szCs w:val="24"/>
        </w:rPr>
        <w:t>Your feedback will used in a consolidated and de-identified form.</w:t>
      </w:r>
      <w:r w:rsidR="00D15373" w:rsidRPr="00DE5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F9B" w:rsidRPr="00DE504E">
        <w:rPr>
          <w:rFonts w:ascii="Times New Roman" w:hAnsi="Times New Roman" w:cs="Times New Roman"/>
          <w:bCs/>
          <w:sz w:val="24"/>
          <w:szCs w:val="24"/>
        </w:rPr>
        <w:t xml:space="preserve">In completing this study, your confidentiality </w:t>
      </w:r>
      <w:r w:rsidR="00CD46F1" w:rsidRPr="00DE504E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630DA4" w:rsidRPr="00DE504E">
        <w:rPr>
          <w:rFonts w:ascii="Times New Roman" w:hAnsi="Times New Roman" w:cs="Times New Roman"/>
          <w:bCs/>
          <w:sz w:val="24"/>
          <w:szCs w:val="24"/>
        </w:rPr>
        <w:t>assured,</w:t>
      </w:r>
      <w:r w:rsidR="00CD46F1" w:rsidRPr="00DE5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DA4" w:rsidRPr="00DE504E">
        <w:rPr>
          <w:rFonts w:ascii="Times New Roman" w:hAnsi="Times New Roman" w:cs="Times New Roman"/>
          <w:bCs/>
          <w:sz w:val="24"/>
          <w:szCs w:val="24"/>
        </w:rPr>
        <w:t xml:space="preserve">and secure handling of all participant information </w:t>
      </w:r>
      <w:r w:rsidR="00D95F9B" w:rsidRPr="00DE504E">
        <w:rPr>
          <w:rFonts w:ascii="Times New Roman" w:hAnsi="Times New Roman" w:cs="Times New Roman"/>
          <w:bCs/>
          <w:sz w:val="24"/>
          <w:szCs w:val="24"/>
        </w:rPr>
        <w:t>will be maintained</w:t>
      </w:r>
      <w:r w:rsidR="00630DA4" w:rsidRPr="00DE504E">
        <w:rPr>
          <w:rFonts w:ascii="Times New Roman" w:hAnsi="Times New Roman" w:cs="Times New Roman"/>
          <w:bCs/>
          <w:sz w:val="24"/>
          <w:szCs w:val="24"/>
        </w:rPr>
        <w:t xml:space="preserve"> by the researchers</w:t>
      </w:r>
      <w:r w:rsidR="00D95F9B" w:rsidRPr="00DE50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9C7CA0" w14:textId="77777777" w:rsidR="00630DA4" w:rsidRPr="00DE504E" w:rsidRDefault="00630DA4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3FFC4F31" w14:textId="77777777" w:rsidR="00B737EE" w:rsidRPr="00DE504E" w:rsidRDefault="00D95F9B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504E">
        <w:rPr>
          <w:rFonts w:ascii="Times New Roman" w:hAnsi="Times New Roman" w:cs="Times New Roman"/>
          <w:bCs/>
          <w:sz w:val="24"/>
          <w:szCs w:val="24"/>
        </w:rPr>
        <w:t xml:space="preserve">The written feedback you provide on the pilot scale will </w:t>
      </w:r>
      <w:r w:rsidR="00CD7D57" w:rsidRPr="00DE504E">
        <w:rPr>
          <w:rFonts w:ascii="Times New Roman" w:hAnsi="Times New Roman" w:cs="Times New Roman"/>
          <w:bCs/>
          <w:sz w:val="24"/>
          <w:szCs w:val="24"/>
        </w:rPr>
        <w:t xml:space="preserve">be separated from your </w:t>
      </w:r>
      <w:r w:rsidR="0034164B" w:rsidRPr="00DE504E">
        <w:rPr>
          <w:rFonts w:ascii="Times New Roman" w:hAnsi="Times New Roman" w:cs="Times New Roman"/>
          <w:bCs/>
          <w:sz w:val="24"/>
          <w:szCs w:val="24"/>
        </w:rPr>
        <w:t xml:space="preserve">informed consent form and </w:t>
      </w:r>
      <w:r w:rsidR="00CD7D57" w:rsidRPr="00DE504E"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r w:rsidR="0034164B" w:rsidRPr="00DE504E">
        <w:rPr>
          <w:rFonts w:ascii="Times New Roman" w:hAnsi="Times New Roman" w:cs="Times New Roman"/>
          <w:bCs/>
          <w:sz w:val="24"/>
          <w:szCs w:val="24"/>
        </w:rPr>
        <w:t>address and</w:t>
      </w:r>
      <w:r w:rsidR="00CD7D57" w:rsidRPr="00DE5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64B" w:rsidRPr="00DE504E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CD7D57" w:rsidRPr="00DE504E">
        <w:rPr>
          <w:rFonts w:ascii="Times New Roman" w:hAnsi="Times New Roman" w:cs="Times New Roman"/>
          <w:bCs/>
          <w:sz w:val="24"/>
          <w:szCs w:val="24"/>
        </w:rPr>
        <w:t xml:space="preserve">remain anonymous. </w:t>
      </w:r>
      <w:r w:rsidR="00630DA4" w:rsidRPr="00DE50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en-AU"/>
          <w14:ligatures w14:val="none"/>
        </w:rPr>
        <w:t>I</w:t>
      </w:r>
      <w:r w:rsidR="0054540A" w:rsidRPr="00DE50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en-AU"/>
          <w14:ligatures w14:val="none"/>
        </w:rPr>
        <w:t>ndividuals will</w:t>
      </w:r>
      <w:r w:rsidR="00630DA4" w:rsidRPr="00DE50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en-AU"/>
          <w14:ligatures w14:val="none"/>
        </w:rPr>
        <w:t xml:space="preserve"> not</w:t>
      </w:r>
      <w:r w:rsidR="0054540A" w:rsidRPr="00DE504E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en-AU"/>
          <w14:ligatures w14:val="none"/>
        </w:rPr>
        <w:t xml:space="preserve"> be identified in the publication or presentation of results from this study.</w:t>
      </w:r>
    </w:p>
    <w:p w14:paraId="71A2F5FA" w14:textId="77777777" w:rsidR="00D73B0B" w:rsidRPr="00DE504E" w:rsidRDefault="00D73B0B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7C35636" w14:textId="13C36512" w:rsidR="00CD46F1" w:rsidRPr="00DE504E" w:rsidRDefault="00CD46F1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504E">
        <w:rPr>
          <w:rFonts w:ascii="Times New Roman" w:hAnsi="Times New Roman" w:cs="Times New Roman"/>
          <w:b/>
          <w:sz w:val="24"/>
          <w:szCs w:val="24"/>
        </w:rPr>
        <w:t>Why participate?</w:t>
      </w:r>
    </w:p>
    <w:p w14:paraId="1BCF4D21" w14:textId="77777777" w:rsidR="00CD46F1" w:rsidRPr="00DE504E" w:rsidRDefault="00CD46F1" w:rsidP="006C52AD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33B9B398" w14:textId="56A3B37D" w:rsidR="00630DA4" w:rsidRPr="00DE504E" w:rsidRDefault="002F43DC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As a participant, you will be contributing to a novel research program.</w:t>
      </w:r>
    </w:p>
    <w:p w14:paraId="01E6EFA1" w14:textId="77777777" w:rsidR="00630DA4" w:rsidRPr="00DE504E" w:rsidRDefault="00630DA4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EBA09" w14:textId="5D62D607" w:rsidR="00CD46F1" w:rsidRPr="00DE504E" w:rsidRDefault="00CD46F1" w:rsidP="006C52AD">
      <w:pPr>
        <w:spacing w:after="0" w:line="240" w:lineRule="auto"/>
        <w:jc w:val="both"/>
        <w:rPr>
          <w:rStyle w:val="TemplateNormaltextboxChar"/>
          <w:rFonts w:ascii="Times New Roman" w:hAnsi="Times New Roman" w:cs="Times New Roman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We cannot guarantee that you (as an individual) will receive any immediate or specific benefit from this research. In </w:t>
      </w:r>
      <w:r w:rsidRPr="00DE504E">
        <w:rPr>
          <w:rFonts w:ascii="Times New Roman" w:hAnsi="Times New Roman" w:cs="Times New Roman"/>
          <w:color w:val="333333"/>
          <w:sz w:val="24"/>
          <w:szCs w:val="24"/>
        </w:rPr>
        <w:t>the longer-term,</w:t>
      </w:r>
      <w:r w:rsidRPr="00DE504E">
        <w:rPr>
          <w:rStyle w:val="TemplateNormaltextboxChar"/>
          <w:rFonts w:ascii="Times New Roman" w:hAnsi="Times New Roman" w:cs="Times New Roman"/>
          <w:szCs w:val="24"/>
        </w:rPr>
        <w:t xml:space="preserve"> the information obtained from this study could inform the delivery of targeted interventions to increase PTG literacy, for workgroups who may be exposed to traumatic events (including Defence members).</w:t>
      </w:r>
    </w:p>
    <w:p w14:paraId="4831111F" w14:textId="77777777" w:rsidR="00F451B0" w:rsidRPr="00DE504E" w:rsidRDefault="00F451B0" w:rsidP="006C52AD">
      <w:pPr>
        <w:spacing w:after="0" w:line="240" w:lineRule="auto"/>
        <w:jc w:val="both"/>
        <w:rPr>
          <w:rStyle w:val="TemplateNormaltextboxChar"/>
          <w:rFonts w:ascii="Times New Roman" w:hAnsi="Times New Roman" w:cs="Times New Roman"/>
          <w:szCs w:val="24"/>
        </w:rPr>
      </w:pPr>
    </w:p>
    <w:p w14:paraId="21CEE24F" w14:textId="32AB9428" w:rsidR="00F451B0" w:rsidRPr="00DE504E" w:rsidRDefault="00F451B0" w:rsidP="006C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kern w:val="0"/>
          <w:sz w:val="24"/>
          <w:szCs w:val="24"/>
          <w:lang w:eastAsia="en-AU"/>
          <w14:ligatures w14:val="none"/>
        </w:rPr>
      </w:pPr>
      <w:r w:rsidRPr="00DE504E">
        <w:rPr>
          <w:rStyle w:val="TemplateNormaltextboxChar"/>
          <w:rFonts w:ascii="Times New Roman" w:hAnsi="Times New Roman" w:cs="Times New Roman"/>
          <w:szCs w:val="24"/>
        </w:rPr>
        <w:t>If you are currently receiving mental health care, you can discuss</w:t>
      </w:r>
      <w:r w:rsidR="005C32C2" w:rsidRPr="00DE504E">
        <w:rPr>
          <w:rStyle w:val="TemplateNormaltextboxChar"/>
          <w:rFonts w:ascii="Times New Roman" w:hAnsi="Times New Roman" w:cs="Times New Roman"/>
          <w:szCs w:val="24"/>
        </w:rPr>
        <w:t xml:space="preserve"> you</w:t>
      </w:r>
      <w:r w:rsidR="007C45DF" w:rsidRPr="00DE504E">
        <w:rPr>
          <w:rStyle w:val="TemplateNormaltextboxChar"/>
          <w:rFonts w:ascii="Times New Roman" w:hAnsi="Times New Roman" w:cs="Times New Roman"/>
          <w:szCs w:val="24"/>
        </w:rPr>
        <w:t xml:space="preserve">r </w:t>
      </w:r>
      <w:r w:rsidRPr="00DE504E">
        <w:rPr>
          <w:rStyle w:val="TemplateNormaltextboxChar"/>
          <w:rFonts w:ascii="Times New Roman" w:hAnsi="Times New Roman" w:cs="Times New Roman"/>
          <w:szCs w:val="24"/>
        </w:rPr>
        <w:t xml:space="preserve">participation in </w:t>
      </w:r>
      <w:r w:rsidR="001853D6" w:rsidRPr="00DE504E">
        <w:rPr>
          <w:rStyle w:val="TemplateNormaltextboxChar"/>
          <w:rFonts w:ascii="Times New Roman" w:hAnsi="Times New Roman" w:cs="Times New Roman"/>
          <w:szCs w:val="24"/>
        </w:rPr>
        <w:t>th</w:t>
      </w:r>
      <w:r w:rsidR="007C45DF" w:rsidRPr="00DE504E">
        <w:rPr>
          <w:rStyle w:val="TemplateNormaltextboxChar"/>
          <w:rFonts w:ascii="Times New Roman" w:hAnsi="Times New Roman" w:cs="Times New Roman"/>
          <w:szCs w:val="24"/>
        </w:rPr>
        <w:t>is</w:t>
      </w:r>
      <w:r w:rsidR="001853D6" w:rsidRPr="00DE504E">
        <w:rPr>
          <w:rStyle w:val="TemplateNormaltextboxChar"/>
          <w:rFonts w:ascii="Times New Roman" w:hAnsi="Times New Roman" w:cs="Times New Roman"/>
          <w:szCs w:val="24"/>
        </w:rPr>
        <w:t xml:space="preserve"> study with </w:t>
      </w:r>
      <w:r w:rsidR="005C32C2" w:rsidRPr="00DE504E">
        <w:rPr>
          <w:rStyle w:val="TemplateNormaltextboxChar"/>
          <w:rFonts w:ascii="Times New Roman" w:hAnsi="Times New Roman" w:cs="Times New Roman"/>
          <w:szCs w:val="24"/>
        </w:rPr>
        <w:t>your</w:t>
      </w:r>
      <w:r w:rsidR="001853D6" w:rsidRPr="00DE504E">
        <w:rPr>
          <w:rStyle w:val="TemplateNormaltextboxChar"/>
          <w:rFonts w:ascii="Times New Roman" w:hAnsi="Times New Roman" w:cs="Times New Roman"/>
          <w:szCs w:val="24"/>
        </w:rPr>
        <w:t xml:space="preserve"> primary </w:t>
      </w:r>
      <w:r w:rsidR="00FE0D2F" w:rsidRPr="00DE504E">
        <w:rPr>
          <w:rStyle w:val="TemplateNormaltextboxChar"/>
          <w:rFonts w:ascii="Times New Roman" w:hAnsi="Times New Roman" w:cs="Times New Roman"/>
          <w:szCs w:val="24"/>
        </w:rPr>
        <w:t xml:space="preserve">Defence </w:t>
      </w:r>
      <w:r w:rsidR="001853D6" w:rsidRPr="00DE504E">
        <w:rPr>
          <w:rStyle w:val="TemplateNormaltextboxChar"/>
          <w:rFonts w:ascii="Times New Roman" w:hAnsi="Times New Roman" w:cs="Times New Roman"/>
          <w:szCs w:val="24"/>
        </w:rPr>
        <w:t xml:space="preserve">Medical Officer or GP. </w:t>
      </w:r>
    </w:p>
    <w:p w14:paraId="34DD2879" w14:textId="77777777" w:rsidR="00CD46F1" w:rsidRPr="00DE504E" w:rsidRDefault="00CD46F1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01A5F" w14:textId="4DF66B93" w:rsidR="00E7059F" w:rsidRPr="00DE504E" w:rsidRDefault="00E7059F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04E">
        <w:rPr>
          <w:rFonts w:ascii="Times New Roman" w:hAnsi="Times New Roman" w:cs="Times New Roman"/>
          <w:b/>
          <w:bCs/>
          <w:sz w:val="24"/>
          <w:szCs w:val="24"/>
        </w:rPr>
        <w:t>Does the study have Navy approval?</w:t>
      </w:r>
    </w:p>
    <w:p w14:paraId="3E906DFA" w14:textId="77777777" w:rsidR="00E7059F" w:rsidRPr="00DE504E" w:rsidRDefault="00E7059F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CF9F" w14:textId="3F76A9C0" w:rsidR="00E7059F" w:rsidRPr="00DE504E" w:rsidRDefault="006A0C81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Yes. The study has the formal approval of the Deputy Chief of Navy (DCN) to seek voluntary participation from serving members. </w:t>
      </w:r>
    </w:p>
    <w:p w14:paraId="4F951A08" w14:textId="77777777" w:rsidR="006A0C81" w:rsidRPr="00DE504E" w:rsidRDefault="006A0C81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7392E" w14:textId="7118DF59" w:rsidR="006A0C81" w:rsidRPr="00DE504E" w:rsidRDefault="006A0C81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The study has received approval to proceed from the Departments of Defence and Veterans’ Affairs Human Research Ethics Committee (DDVA HREC</w:t>
      </w:r>
      <w:r w:rsidR="000E2407" w:rsidRPr="00DE504E">
        <w:rPr>
          <w:rFonts w:ascii="Times New Roman" w:hAnsi="Times New Roman" w:cs="Times New Roman"/>
          <w:sz w:val="24"/>
          <w:szCs w:val="24"/>
        </w:rPr>
        <w:t xml:space="preserve">, protocol number </w:t>
      </w:r>
      <w:r w:rsidR="00D73B0B" w:rsidRPr="00DE504E">
        <w:rPr>
          <w:rFonts w:ascii="Times New Roman" w:hAnsi="Times New Roman" w:cs="Times New Roman"/>
          <w:sz w:val="24"/>
          <w:szCs w:val="24"/>
        </w:rPr>
        <w:t>496</w:t>
      </w:r>
      <w:r w:rsidR="008636D4" w:rsidRPr="00DE504E">
        <w:rPr>
          <w:rFonts w:ascii="Times New Roman" w:hAnsi="Times New Roman" w:cs="Times New Roman"/>
          <w:sz w:val="24"/>
          <w:szCs w:val="24"/>
        </w:rPr>
        <w:t>-23</w:t>
      </w:r>
      <w:r w:rsidRPr="00DE504E">
        <w:rPr>
          <w:rFonts w:ascii="Times New Roman" w:hAnsi="Times New Roman" w:cs="Times New Roman"/>
          <w:sz w:val="24"/>
          <w:szCs w:val="24"/>
        </w:rPr>
        <w:t>).</w:t>
      </w:r>
    </w:p>
    <w:p w14:paraId="29CCDE75" w14:textId="77777777" w:rsidR="00E7059F" w:rsidRPr="00DE504E" w:rsidRDefault="00E7059F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01B83" w14:textId="5676E21A" w:rsidR="00D95F9B" w:rsidRPr="00DE504E" w:rsidRDefault="002F1B27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04E">
        <w:rPr>
          <w:rFonts w:ascii="Times New Roman" w:hAnsi="Times New Roman" w:cs="Times New Roman"/>
          <w:b/>
          <w:bCs/>
          <w:sz w:val="24"/>
          <w:szCs w:val="24"/>
        </w:rPr>
        <w:t>Who are the researchers</w:t>
      </w:r>
      <w:r w:rsidR="006E2D40" w:rsidRPr="00DE504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B47382F" w14:textId="77777777" w:rsidR="002F1B27" w:rsidRPr="00DE504E" w:rsidRDefault="002F1B27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2D1BD" w14:textId="77777777" w:rsidR="00CD46F1" w:rsidRPr="00DE504E" w:rsidRDefault="002F1B27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This research project is being conducted by researchers from the Centre for Mental Health Research, National Centre for Epidemiology and Population Health, at the Australian National University (ANU). </w:t>
      </w:r>
    </w:p>
    <w:p w14:paraId="2F3E028D" w14:textId="77777777" w:rsidR="00CD46F1" w:rsidRPr="00DE504E" w:rsidRDefault="00CD46F1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B09D6" w14:textId="066745F4" w:rsidR="00CD46F1" w:rsidRPr="00DE504E" w:rsidRDefault="002F1B27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 xml:space="preserve">The project will be conducted by Ms Jennifer Wheeler (ANU PhD candidate), under the supervision of Dr Lou Farrer, Professor Alison </w:t>
      </w:r>
      <w:proofErr w:type="spellStart"/>
      <w:r w:rsidRPr="00DE504E">
        <w:rPr>
          <w:rFonts w:ascii="Times New Roman" w:hAnsi="Times New Roman" w:cs="Times New Roman"/>
          <w:sz w:val="24"/>
          <w:szCs w:val="24"/>
        </w:rPr>
        <w:t>Calear</w:t>
      </w:r>
      <w:proofErr w:type="spellEnd"/>
      <w:r w:rsidRPr="00DE504E">
        <w:rPr>
          <w:rFonts w:ascii="Times New Roman" w:hAnsi="Times New Roman" w:cs="Times New Roman"/>
          <w:sz w:val="24"/>
          <w:szCs w:val="24"/>
        </w:rPr>
        <w:t xml:space="preserve">, Dr Amelia </w:t>
      </w:r>
      <w:proofErr w:type="gramStart"/>
      <w:r w:rsidRPr="00DE504E">
        <w:rPr>
          <w:rFonts w:ascii="Times New Roman" w:hAnsi="Times New Roman" w:cs="Times New Roman"/>
          <w:sz w:val="24"/>
          <w:szCs w:val="24"/>
        </w:rPr>
        <w:t>Gulliver</w:t>
      </w:r>
      <w:proofErr w:type="gramEnd"/>
      <w:r w:rsidR="0056154F">
        <w:rPr>
          <w:rFonts w:ascii="Times New Roman" w:hAnsi="Times New Roman" w:cs="Times New Roman"/>
          <w:sz w:val="24"/>
          <w:szCs w:val="24"/>
        </w:rPr>
        <w:t xml:space="preserve"> and Prof David Forbes</w:t>
      </w:r>
      <w:r w:rsidRPr="00DE5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2CCA3" w14:textId="77777777" w:rsidR="00CD46F1" w:rsidRPr="00DE504E" w:rsidRDefault="00CD46F1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3C89" w14:textId="5A3510CF" w:rsidR="002F1B27" w:rsidRPr="00DE504E" w:rsidRDefault="002F1B27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E">
        <w:rPr>
          <w:rFonts w:ascii="Times New Roman" w:hAnsi="Times New Roman" w:cs="Times New Roman"/>
          <w:sz w:val="24"/>
          <w:szCs w:val="24"/>
        </w:rPr>
        <w:t>No member of the research team will receive a personal financial benefit from your involvement in this research project.</w:t>
      </w:r>
    </w:p>
    <w:p w14:paraId="2D820E56" w14:textId="77777777" w:rsidR="006E2D40" w:rsidRPr="00162813" w:rsidRDefault="006E2D40" w:rsidP="006C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5BBAA" w14:textId="6110F9EB" w:rsidR="002F1B27" w:rsidRPr="00162813" w:rsidRDefault="002F1B27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813">
        <w:rPr>
          <w:rFonts w:ascii="Times New Roman" w:hAnsi="Times New Roman" w:cs="Times New Roman"/>
          <w:b/>
          <w:bCs/>
          <w:sz w:val="24"/>
          <w:szCs w:val="24"/>
        </w:rPr>
        <w:t>Do you need further information?</w:t>
      </w:r>
    </w:p>
    <w:p w14:paraId="322377D4" w14:textId="77777777" w:rsidR="00E84675" w:rsidRPr="00162813" w:rsidRDefault="00E84675" w:rsidP="006C5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3EA1B" w14:textId="11271BBE" w:rsidR="002F1B27" w:rsidRPr="00162813" w:rsidRDefault="00E84675" w:rsidP="006C52AD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62813">
        <w:rPr>
          <w:rFonts w:ascii="Times New Roman" w:hAnsi="Times New Roman" w:cs="Times New Roman"/>
          <w:sz w:val="24"/>
          <w:szCs w:val="24"/>
        </w:rPr>
        <w:t xml:space="preserve">To </w:t>
      </w:r>
      <w:r w:rsidR="006E5254" w:rsidRPr="00162813">
        <w:rPr>
          <w:rFonts w:ascii="Times New Roman" w:hAnsi="Times New Roman" w:cs="Times New Roman"/>
          <w:sz w:val="24"/>
          <w:szCs w:val="24"/>
        </w:rPr>
        <w:t xml:space="preserve">participate, or to </w:t>
      </w:r>
      <w:r w:rsidRPr="00162813">
        <w:rPr>
          <w:rFonts w:ascii="Times New Roman" w:hAnsi="Times New Roman" w:cs="Times New Roman"/>
          <w:sz w:val="24"/>
          <w:szCs w:val="24"/>
        </w:rPr>
        <w:t xml:space="preserve">find out </w:t>
      </w:r>
      <w:r w:rsidR="00F97B78" w:rsidRPr="00162813">
        <w:rPr>
          <w:rFonts w:ascii="Times New Roman" w:hAnsi="Times New Roman" w:cs="Times New Roman"/>
          <w:sz w:val="24"/>
          <w:szCs w:val="24"/>
        </w:rPr>
        <w:t xml:space="preserve">further </w:t>
      </w:r>
      <w:r w:rsidRPr="00162813">
        <w:rPr>
          <w:rFonts w:ascii="Times New Roman" w:hAnsi="Times New Roman" w:cs="Times New Roman"/>
          <w:sz w:val="24"/>
          <w:szCs w:val="24"/>
        </w:rPr>
        <w:t>information</w:t>
      </w:r>
      <w:r w:rsidR="00EC31DF" w:rsidRPr="00162813">
        <w:rPr>
          <w:rFonts w:ascii="Times New Roman" w:hAnsi="Times New Roman" w:cs="Times New Roman"/>
          <w:sz w:val="24"/>
          <w:szCs w:val="24"/>
        </w:rPr>
        <w:t xml:space="preserve"> about the study</w:t>
      </w:r>
      <w:r w:rsidR="002D7B42" w:rsidRPr="00162813">
        <w:rPr>
          <w:rFonts w:ascii="Times New Roman" w:hAnsi="Times New Roman" w:cs="Times New Roman"/>
          <w:sz w:val="24"/>
          <w:szCs w:val="24"/>
        </w:rPr>
        <w:t xml:space="preserve"> and eligibility</w:t>
      </w:r>
      <w:r w:rsidR="005B7FF9" w:rsidRPr="00162813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162813">
        <w:rPr>
          <w:rFonts w:ascii="Times New Roman" w:hAnsi="Times New Roman" w:cs="Times New Roman"/>
          <w:sz w:val="24"/>
          <w:szCs w:val="24"/>
        </w:rPr>
        <w:t xml:space="preserve">, please contact the student researcher, Jennifer Wheeler, at email: </w:t>
      </w:r>
      <w:hyperlink r:id="rId9" w:history="1">
        <w:r w:rsidRPr="00162813">
          <w:rPr>
            <w:rStyle w:val="Hyperlink"/>
            <w:rFonts w:ascii="Times New Roman" w:hAnsi="Times New Roman" w:cs="Times New Roman"/>
            <w:sz w:val="24"/>
            <w:szCs w:val="24"/>
          </w:rPr>
          <w:t>jennifer.wheeler@anu.edu.au</w:t>
        </w:r>
      </w:hyperlink>
      <w:r w:rsidR="005B7FF9" w:rsidRPr="00162813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0D81853F" w14:textId="77777777" w:rsidR="00933B29" w:rsidRDefault="00933B29" w:rsidP="006C5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39201" w14:textId="77777777" w:rsidR="00162813" w:rsidRPr="00162813" w:rsidRDefault="00162813" w:rsidP="006C52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B1FBB" w14:textId="77777777" w:rsidR="009C21E1" w:rsidRDefault="009C21E1" w:rsidP="006C52AD">
      <w:pPr>
        <w:tabs>
          <w:tab w:val="left" w:pos="6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FE625" w14:textId="77777777" w:rsidR="009C21E1" w:rsidRDefault="009C21E1" w:rsidP="006C52AD">
      <w:pPr>
        <w:tabs>
          <w:tab w:val="left" w:pos="6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9E4D7" w14:textId="77777777" w:rsidR="009C21E1" w:rsidRDefault="009C21E1" w:rsidP="006C52AD">
      <w:pPr>
        <w:tabs>
          <w:tab w:val="left" w:pos="6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B81DE" w14:textId="3DDB8EC3" w:rsidR="009F4949" w:rsidRDefault="009F4949" w:rsidP="006C52AD">
      <w:pPr>
        <w:tabs>
          <w:tab w:val="left" w:pos="6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Internal and external members:</w:t>
      </w:r>
    </w:p>
    <w:p w14:paraId="1143B033" w14:textId="08F9F57D" w:rsidR="00933B29" w:rsidRDefault="00162813" w:rsidP="006C52AD">
      <w:pPr>
        <w:tabs>
          <w:tab w:val="left" w:pos="6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2813"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62813">
        <w:rPr>
          <w:rFonts w:ascii="Times New Roman" w:hAnsi="Times New Roman" w:cs="Times New Roman"/>
          <w:sz w:val="24"/>
          <w:szCs w:val="24"/>
        </w:rPr>
        <w:t>Dr Lou Farrer</w:t>
      </w:r>
    </w:p>
    <w:p w14:paraId="5D73CB2B" w14:textId="27046266" w:rsidR="00162813" w:rsidRDefault="00162813" w:rsidP="006C52AD">
      <w:pPr>
        <w:tabs>
          <w:tab w:val="left" w:pos="6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54F">
        <w:rPr>
          <w:rFonts w:ascii="Times New Roman" w:hAnsi="Times New Roman" w:cs="Times New Roman"/>
          <w:b/>
          <w:bCs/>
          <w:sz w:val="24"/>
          <w:szCs w:val="24"/>
        </w:rPr>
        <w:t>Student researcher</w:t>
      </w:r>
      <w:r>
        <w:rPr>
          <w:rFonts w:ascii="Times New Roman" w:hAnsi="Times New Roman" w:cs="Times New Roman"/>
          <w:sz w:val="24"/>
          <w:szCs w:val="24"/>
        </w:rPr>
        <w:t>: Jennifer Wheeler</w:t>
      </w:r>
    </w:p>
    <w:p w14:paraId="1ADA55EC" w14:textId="7F63B7C2" w:rsidR="00162813" w:rsidRDefault="00EB04EE" w:rsidP="006C52AD">
      <w:pPr>
        <w:tabs>
          <w:tab w:val="left" w:pos="6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54F">
        <w:rPr>
          <w:rFonts w:ascii="Times New Roman" w:hAnsi="Times New Roman" w:cs="Times New Roman"/>
          <w:b/>
          <w:bCs/>
          <w:sz w:val="24"/>
          <w:szCs w:val="24"/>
        </w:rPr>
        <w:t>Researchers</w:t>
      </w:r>
      <w:r>
        <w:rPr>
          <w:rFonts w:ascii="Times New Roman" w:hAnsi="Times New Roman" w:cs="Times New Roman"/>
          <w:sz w:val="24"/>
          <w:szCs w:val="24"/>
        </w:rPr>
        <w:t xml:space="preserve">: Prof Alison </w:t>
      </w:r>
      <w:proofErr w:type="spellStart"/>
      <w:r w:rsidR="00D15B7D">
        <w:rPr>
          <w:rFonts w:ascii="Times New Roman" w:hAnsi="Times New Roman" w:cs="Times New Roman"/>
          <w:sz w:val="24"/>
          <w:szCs w:val="24"/>
        </w:rPr>
        <w:t>Calear</w:t>
      </w:r>
      <w:proofErr w:type="spellEnd"/>
      <w:r w:rsidR="00D15B7D">
        <w:rPr>
          <w:rFonts w:ascii="Times New Roman" w:hAnsi="Times New Roman" w:cs="Times New Roman"/>
          <w:sz w:val="24"/>
          <w:szCs w:val="24"/>
        </w:rPr>
        <w:t xml:space="preserve"> (ANU), Prof </w:t>
      </w:r>
      <w:r w:rsidR="007F50AA">
        <w:rPr>
          <w:rFonts w:ascii="Times New Roman" w:hAnsi="Times New Roman" w:cs="Times New Roman"/>
          <w:sz w:val="24"/>
          <w:szCs w:val="24"/>
        </w:rPr>
        <w:t>Amelia Gulliver</w:t>
      </w:r>
      <w:r w:rsidR="00630DD0">
        <w:rPr>
          <w:rFonts w:ascii="Times New Roman" w:hAnsi="Times New Roman" w:cs="Times New Roman"/>
          <w:sz w:val="24"/>
          <w:szCs w:val="24"/>
        </w:rPr>
        <w:t xml:space="preserve"> (ANU) and Prof David Forbes (University of Melbourne)</w:t>
      </w:r>
    </w:p>
    <w:p w14:paraId="5A55ACDA" w14:textId="06052FE8" w:rsidR="007371E4" w:rsidRPr="006C52AD" w:rsidRDefault="0052367F" w:rsidP="006C52AD">
      <w:pPr>
        <w:tabs>
          <w:tab w:val="left" w:pos="6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2AD">
        <w:rPr>
          <w:rFonts w:ascii="Times New Roman" w:hAnsi="Times New Roman" w:cs="Times New Roman"/>
          <w:b/>
          <w:bCs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>: Centre for Mental Health Research</w:t>
      </w:r>
    </w:p>
    <w:p w14:paraId="0922ACC1" w14:textId="77777777" w:rsidR="00162813" w:rsidRPr="00933B29" w:rsidRDefault="00162813" w:rsidP="00933B29">
      <w:pPr>
        <w:tabs>
          <w:tab w:val="left" w:pos="6990"/>
        </w:tabs>
        <w:rPr>
          <w:rFonts w:ascii="Arial" w:hAnsi="Arial" w:cs="Arial"/>
        </w:rPr>
      </w:pPr>
    </w:p>
    <w:sectPr w:rsidR="00162813" w:rsidRPr="00933B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B5E6" w14:textId="77777777" w:rsidR="00295CFE" w:rsidRDefault="00295CFE" w:rsidP="0034542C">
      <w:pPr>
        <w:spacing w:after="0" w:line="240" w:lineRule="auto"/>
      </w:pPr>
      <w:r>
        <w:separator/>
      </w:r>
    </w:p>
  </w:endnote>
  <w:endnote w:type="continuationSeparator" w:id="0">
    <w:p w14:paraId="45147F74" w14:textId="77777777" w:rsidR="00295CFE" w:rsidRDefault="00295CFE" w:rsidP="0034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1360" w14:textId="77777777" w:rsidR="00E73D1B" w:rsidRDefault="00E73D1B" w:rsidP="00E73D1B">
    <w:pPr>
      <w:pStyle w:val="Header"/>
      <w:rPr>
        <w:rFonts w:ascii="Calibri" w:hAnsi="Calibri" w:cs="Calibri"/>
        <w:color w:val="000000"/>
      </w:rPr>
    </w:pPr>
  </w:p>
  <w:p w14:paraId="42A521C1" w14:textId="77777777" w:rsidR="00E73D1B" w:rsidRPr="005E2066" w:rsidRDefault="00E73D1B" w:rsidP="00714E18">
    <w:pPr>
      <w:pStyle w:val="Header"/>
      <w:jc w:val="center"/>
      <w:rPr>
        <w:rFonts w:ascii="Calibri" w:hAnsi="Calibri" w:cs="Calibri"/>
        <w:color w:val="000000"/>
      </w:rPr>
    </w:pPr>
  </w:p>
  <w:p w14:paraId="33CA6705" w14:textId="77777777" w:rsidR="005E2066" w:rsidRDefault="005E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A2FF" w14:textId="77777777" w:rsidR="00295CFE" w:rsidRDefault="00295CFE" w:rsidP="0034542C">
      <w:pPr>
        <w:spacing w:after="0" w:line="240" w:lineRule="auto"/>
      </w:pPr>
      <w:r>
        <w:separator/>
      </w:r>
    </w:p>
  </w:footnote>
  <w:footnote w:type="continuationSeparator" w:id="0">
    <w:p w14:paraId="5128A3CF" w14:textId="77777777" w:rsidR="00295CFE" w:rsidRDefault="00295CFE" w:rsidP="00345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8FFF0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B73F33"/>
    <w:multiLevelType w:val="hybridMultilevel"/>
    <w:tmpl w:val="3CDAF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43580"/>
    <w:multiLevelType w:val="hybridMultilevel"/>
    <w:tmpl w:val="FC46D7B8"/>
    <w:lvl w:ilvl="0" w:tplc="2F124484">
      <w:numFmt w:val="bullet"/>
      <w:lvlText w:val="-"/>
      <w:lvlJc w:val="left"/>
      <w:pPr>
        <w:ind w:left="720" w:hanging="360"/>
      </w:pPr>
      <w:rPr>
        <w:rFonts w:ascii="Museo Sans 700" w:eastAsiaTheme="minorHAnsi" w:hAnsi="Museo Sans 700" w:cs="Museo Sans 700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79BA"/>
    <w:multiLevelType w:val="hybridMultilevel"/>
    <w:tmpl w:val="BAEECD44"/>
    <w:lvl w:ilvl="0" w:tplc="5DF4D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6E68"/>
    <w:multiLevelType w:val="hybridMultilevel"/>
    <w:tmpl w:val="A546D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D4A61"/>
    <w:multiLevelType w:val="hybridMultilevel"/>
    <w:tmpl w:val="361A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85961">
    <w:abstractNumId w:val="0"/>
  </w:num>
  <w:num w:numId="2" w16cid:durableId="1934437532">
    <w:abstractNumId w:val="2"/>
  </w:num>
  <w:num w:numId="3" w16cid:durableId="335693083">
    <w:abstractNumId w:val="3"/>
  </w:num>
  <w:num w:numId="4" w16cid:durableId="1324432804">
    <w:abstractNumId w:val="1"/>
  </w:num>
  <w:num w:numId="5" w16cid:durableId="1253198373">
    <w:abstractNumId w:val="4"/>
  </w:num>
  <w:num w:numId="6" w16cid:durableId="1585721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14"/>
    <w:rsid w:val="000061AA"/>
    <w:rsid w:val="000139C8"/>
    <w:rsid w:val="00046124"/>
    <w:rsid w:val="00052C2B"/>
    <w:rsid w:val="00064BF6"/>
    <w:rsid w:val="0006569F"/>
    <w:rsid w:val="0009729E"/>
    <w:rsid w:val="000E0422"/>
    <w:rsid w:val="000E2407"/>
    <w:rsid w:val="000E2D8A"/>
    <w:rsid w:val="001230F1"/>
    <w:rsid w:val="00140B85"/>
    <w:rsid w:val="00143F4F"/>
    <w:rsid w:val="001477C9"/>
    <w:rsid w:val="00152767"/>
    <w:rsid w:val="00162813"/>
    <w:rsid w:val="001746AC"/>
    <w:rsid w:val="001853D6"/>
    <w:rsid w:val="001A0451"/>
    <w:rsid w:val="001F1923"/>
    <w:rsid w:val="002052A9"/>
    <w:rsid w:val="00243C06"/>
    <w:rsid w:val="002524C2"/>
    <w:rsid w:val="00276F21"/>
    <w:rsid w:val="00295CFE"/>
    <w:rsid w:val="002A1D0F"/>
    <w:rsid w:val="002A471D"/>
    <w:rsid w:val="002A4B93"/>
    <w:rsid w:val="002B328B"/>
    <w:rsid w:val="002D7B42"/>
    <w:rsid w:val="002F03D9"/>
    <w:rsid w:val="002F11F7"/>
    <w:rsid w:val="002F1B27"/>
    <w:rsid w:val="002F2031"/>
    <w:rsid w:val="002F43DC"/>
    <w:rsid w:val="0031160C"/>
    <w:rsid w:val="003163DB"/>
    <w:rsid w:val="00320B9F"/>
    <w:rsid w:val="003265C4"/>
    <w:rsid w:val="0034164B"/>
    <w:rsid w:val="0034542C"/>
    <w:rsid w:val="003556C4"/>
    <w:rsid w:val="003629C0"/>
    <w:rsid w:val="0038579E"/>
    <w:rsid w:val="003870BF"/>
    <w:rsid w:val="003918ED"/>
    <w:rsid w:val="003B2B7A"/>
    <w:rsid w:val="003C304F"/>
    <w:rsid w:val="003C65ED"/>
    <w:rsid w:val="003E352C"/>
    <w:rsid w:val="00400A05"/>
    <w:rsid w:val="004200C2"/>
    <w:rsid w:val="00437F8A"/>
    <w:rsid w:val="00451A90"/>
    <w:rsid w:val="004751EB"/>
    <w:rsid w:val="00476D5B"/>
    <w:rsid w:val="00481514"/>
    <w:rsid w:val="004A795C"/>
    <w:rsid w:val="004C7B20"/>
    <w:rsid w:val="004D37F4"/>
    <w:rsid w:val="004E209C"/>
    <w:rsid w:val="004E5FD5"/>
    <w:rsid w:val="0052367F"/>
    <w:rsid w:val="0054540A"/>
    <w:rsid w:val="0056154F"/>
    <w:rsid w:val="005616F3"/>
    <w:rsid w:val="00565FC7"/>
    <w:rsid w:val="005742DD"/>
    <w:rsid w:val="005850D8"/>
    <w:rsid w:val="00585D57"/>
    <w:rsid w:val="005926E6"/>
    <w:rsid w:val="00594C4E"/>
    <w:rsid w:val="005974AD"/>
    <w:rsid w:val="005B7FF9"/>
    <w:rsid w:val="005C32C2"/>
    <w:rsid w:val="005D2DD5"/>
    <w:rsid w:val="005E06D9"/>
    <w:rsid w:val="005E2066"/>
    <w:rsid w:val="005E53D3"/>
    <w:rsid w:val="00601622"/>
    <w:rsid w:val="00627E6A"/>
    <w:rsid w:val="00630DA4"/>
    <w:rsid w:val="00630DD0"/>
    <w:rsid w:val="0063448A"/>
    <w:rsid w:val="00666ED2"/>
    <w:rsid w:val="00690A98"/>
    <w:rsid w:val="00690C1F"/>
    <w:rsid w:val="006A0C81"/>
    <w:rsid w:val="006A245D"/>
    <w:rsid w:val="006B2C7C"/>
    <w:rsid w:val="006C52AD"/>
    <w:rsid w:val="006E1234"/>
    <w:rsid w:val="006E2D40"/>
    <w:rsid w:val="006E5254"/>
    <w:rsid w:val="006F4269"/>
    <w:rsid w:val="00714E18"/>
    <w:rsid w:val="00725005"/>
    <w:rsid w:val="007371E4"/>
    <w:rsid w:val="00744892"/>
    <w:rsid w:val="00746433"/>
    <w:rsid w:val="00783DB9"/>
    <w:rsid w:val="00794A68"/>
    <w:rsid w:val="007B7DE0"/>
    <w:rsid w:val="007C1FBA"/>
    <w:rsid w:val="007C45DF"/>
    <w:rsid w:val="007D6550"/>
    <w:rsid w:val="007E00BA"/>
    <w:rsid w:val="007E11E3"/>
    <w:rsid w:val="007F50AA"/>
    <w:rsid w:val="007F5222"/>
    <w:rsid w:val="0084241C"/>
    <w:rsid w:val="00852F8D"/>
    <w:rsid w:val="008636D4"/>
    <w:rsid w:val="008674E3"/>
    <w:rsid w:val="00873472"/>
    <w:rsid w:val="008777B4"/>
    <w:rsid w:val="00885A6D"/>
    <w:rsid w:val="008A4C1A"/>
    <w:rsid w:val="008B52F2"/>
    <w:rsid w:val="008D6A8A"/>
    <w:rsid w:val="008E7805"/>
    <w:rsid w:val="008F38E4"/>
    <w:rsid w:val="00925458"/>
    <w:rsid w:val="00933B29"/>
    <w:rsid w:val="009562C5"/>
    <w:rsid w:val="009708D7"/>
    <w:rsid w:val="00994D22"/>
    <w:rsid w:val="009C21E1"/>
    <w:rsid w:val="009D0DF1"/>
    <w:rsid w:val="009D3E34"/>
    <w:rsid w:val="009E1ACF"/>
    <w:rsid w:val="009E5075"/>
    <w:rsid w:val="009F4949"/>
    <w:rsid w:val="00A17488"/>
    <w:rsid w:val="00A24314"/>
    <w:rsid w:val="00A72898"/>
    <w:rsid w:val="00A8161B"/>
    <w:rsid w:val="00AD5425"/>
    <w:rsid w:val="00B13F30"/>
    <w:rsid w:val="00B318CA"/>
    <w:rsid w:val="00B503D5"/>
    <w:rsid w:val="00B53291"/>
    <w:rsid w:val="00B66EDB"/>
    <w:rsid w:val="00B737EE"/>
    <w:rsid w:val="00B748C9"/>
    <w:rsid w:val="00B751C6"/>
    <w:rsid w:val="00B85232"/>
    <w:rsid w:val="00BF6A1D"/>
    <w:rsid w:val="00C12050"/>
    <w:rsid w:val="00C529D5"/>
    <w:rsid w:val="00C56355"/>
    <w:rsid w:val="00C6394F"/>
    <w:rsid w:val="00C9406C"/>
    <w:rsid w:val="00CC04F1"/>
    <w:rsid w:val="00CD46F1"/>
    <w:rsid w:val="00CD7D57"/>
    <w:rsid w:val="00D15373"/>
    <w:rsid w:val="00D15B7D"/>
    <w:rsid w:val="00D20B9C"/>
    <w:rsid w:val="00D41561"/>
    <w:rsid w:val="00D44FFD"/>
    <w:rsid w:val="00D564F6"/>
    <w:rsid w:val="00D73B0B"/>
    <w:rsid w:val="00D84B17"/>
    <w:rsid w:val="00D95F9B"/>
    <w:rsid w:val="00DA3BAE"/>
    <w:rsid w:val="00DD6A61"/>
    <w:rsid w:val="00DE504E"/>
    <w:rsid w:val="00DF6536"/>
    <w:rsid w:val="00E04107"/>
    <w:rsid w:val="00E3075A"/>
    <w:rsid w:val="00E53166"/>
    <w:rsid w:val="00E64E4A"/>
    <w:rsid w:val="00E7059F"/>
    <w:rsid w:val="00E73475"/>
    <w:rsid w:val="00E73D1B"/>
    <w:rsid w:val="00E84675"/>
    <w:rsid w:val="00E937B5"/>
    <w:rsid w:val="00E96A9E"/>
    <w:rsid w:val="00EB04EE"/>
    <w:rsid w:val="00EC31DF"/>
    <w:rsid w:val="00EC5C82"/>
    <w:rsid w:val="00ED7AC4"/>
    <w:rsid w:val="00F27676"/>
    <w:rsid w:val="00F451B0"/>
    <w:rsid w:val="00F51D31"/>
    <w:rsid w:val="00F52B8D"/>
    <w:rsid w:val="00F748F0"/>
    <w:rsid w:val="00F84EA4"/>
    <w:rsid w:val="00F94772"/>
    <w:rsid w:val="00F97837"/>
    <w:rsid w:val="00F97B78"/>
    <w:rsid w:val="00FC0309"/>
    <w:rsid w:val="00FE0D2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1FF9"/>
  <w15:chartTrackingRefBased/>
  <w15:docId w15:val="{6ECADA64-C961-4DB0-9777-75F9A02E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14"/>
  </w:style>
  <w:style w:type="paragraph" w:styleId="Heading1">
    <w:name w:val="heading 1"/>
    <w:basedOn w:val="Normal"/>
    <w:link w:val="Heading1Char"/>
    <w:uiPriority w:val="9"/>
    <w:qFormat/>
    <w:rsid w:val="00A24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31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paragraph" w:customStyle="1" w:styleId="Default">
    <w:name w:val="Default"/>
    <w:rsid w:val="00A24314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2431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24314"/>
    <w:rPr>
      <w:rFonts w:cs="Museo Sans 70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4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4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42C"/>
    <w:rPr>
      <w:vertAlign w:val="superscript"/>
    </w:rPr>
  </w:style>
  <w:style w:type="paragraph" w:customStyle="1" w:styleId="TemplateNormaltextbox">
    <w:name w:val="Template Normal (text box)"/>
    <w:basedOn w:val="Normal"/>
    <w:link w:val="TemplateNormaltextboxChar"/>
    <w:qFormat/>
    <w:rsid w:val="000E0422"/>
    <w:pPr>
      <w:tabs>
        <w:tab w:val="left" w:pos="641"/>
        <w:tab w:val="left" w:pos="1282"/>
        <w:tab w:val="left" w:pos="1923"/>
        <w:tab w:val="left" w:pos="2564"/>
        <w:tab w:val="left" w:pos="3205"/>
        <w:tab w:val="left" w:pos="3846"/>
        <w:tab w:val="left" w:pos="4487"/>
        <w:tab w:val="left" w:pos="5128"/>
        <w:tab w:val="left" w:pos="5766"/>
        <w:tab w:val="left" w:pos="6408"/>
        <w:tab w:val="left" w:pos="7049"/>
        <w:tab w:val="left" w:pos="7690"/>
        <w:tab w:val="left" w:pos="8331"/>
      </w:tabs>
      <w:spacing w:after="240" w:line="240" w:lineRule="auto"/>
    </w:pPr>
    <w:rPr>
      <w:rFonts w:ascii="Calibri" w:eastAsia="SimSun" w:hAnsi="Calibri" w:cs="Calibri"/>
      <w:color w:val="000000" w:themeColor="text1"/>
      <w:spacing w:val="-7"/>
      <w:kern w:val="0"/>
      <w:sz w:val="24"/>
      <w:szCs w:val="40"/>
      <w:lang w:eastAsia="en-AU"/>
      <w14:ligatures w14:val="none"/>
    </w:rPr>
  </w:style>
  <w:style w:type="character" w:customStyle="1" w:styleId="TemplateNormaltextboxChar">
    <w:name w:val="Template Normal (text box) Char"/>
    <w:basedOn w:val="DefaultParagraphFont"/>
    <w:link w:val="TemplateNormaltextbox"/>
    <w:rsid w:val="000E0422"/>
    <w:rPr>
      <w:rFonts w:ascii="Calibri" w:eastAsia="SimSun" w:hAnsi="Calibri" w:cs="Calibri"/>
      <w:color w:val="000000" w:themeColor="text1"/>
      <w:spacing w:val="-7"/>
      <w:kern w:val="0"/>
      <w:sz w:val="24"/>
      <w:szCs w:val="40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D44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A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66"/>
  </w:style>
  <w:style w:type="paragraph" w:styleId="Footer">
    <w:name w:val="footer"/>
    <w:basedOn w:val="Normal"/>
    <w:link w:val="FooterChar"/>
    <w:uiPriority w:val="99"/>
    <w:unhideWhenUsed/>
    <w:qFormat/>
    <w:rsid w:val="005E2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66"/>
  </w:style>
  <w:style w:type="paragraph" w:styleId="Revision">
    <w:name w:val="Revision"/>
    <w:hidden/>
    <w:uiPriority w:val="99"/>
    <w:semiHidden/>
    <w:rsid w:val="00E64E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5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1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89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36" w:space="0" w:color="F5EDDE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4330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26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4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109294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3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wheeler@an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wheeler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9ED6-627F-4A85-855C-94E01D11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Wheeler</dc:creator>
  <cp:keywords/>
  <dc:description/>
  <cp:lastModifiedBy>Jennifer Wheeler</cp:lastModifiedBy>
  <cp:revision>46</cp:revision>
  <dcterms:created xsi:type="dcterms:W3CDTF">2023-05-23T23:42:00Z</dcterms:created>
  <dcterms:modified xsi:type="dcterms:W3CDTF">2023-05-25T03:06:00Z</dcterms:modified>
</cp:coreProperties>
</file>