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23D" w:rsidRPr="001E1A4D" w:rsidRDefault="00E5123D" w:rsidP="001E1A4D">
      <w:pPr>
        <w:spacing w:after="0" w:line="240" w:lineRule="auto"/>
        <w:jc w:val="center"/>
        <w:rPr>
          <w:rFonts w:ascii="Arial" w:hAnsi="Arial" w:cs="Arial"/>
          <w:b/>
          <w:lang w:val="en-AU"/>
        </w:rPr>
      </w:pPr>
      <w:r w:rsidRPr="001E1A4D">
        <w:rPr>
          <w:rFonts w:ascii="Arial" w:hAnsi="Arial" w:cs="Arial"/>
          <w:b/>
          <w:lang w:val="en-AU"/>
        </w:rPr>
        <w:t>Applying for access to the PATH Through Life Dataset</w:t>
      </w:r>
    </w:p>
    <w:p w:rsidR="00E5123D" w:rsidRPr="001E1A4D" w:rsidRDefault="00E5123D" w:rsidP="001E1A4D">
      <w:pPr>
        <w:spacing w:after="0" w:line="240" w:lineRule="auto"/>
        <w:rPr>
          <w:rFonts w:ascii="Arial" w:hAnsi="Arial" w:cs="Arial"/>
          <w:b/>
          <w:lang w:val="en-AU"/>
        </w:rPr>
      </w:pPr>
      <w:r w:rsidRPr="001E1A4D">
        <w:rPr>
          <w:rFonts w:ascii="Arial" w:hAnsi="Arial" w:cs="Arial"/>
          <w:b/>
          <w:lang w:val="en-AU"/>
        </w:rPr>
        <w:t xml:space="preserve">Background </w:t>
      </w:r>
    </w:p>
    <w:p w:rsidR="00E5123D" w:rsidRPr="001E1A4D" w:rsidRDefault="00E5123D" w:rsidP="001E1A4D">
      <w:pPr>
        <w:spacing w:after="0" w:line="240" w:lineRule="auto"/>
        <w:rPr>
          <w:rFonts w:ascii="Arial" w:hAnsi="Arial" w:cs="Arial"/>
          <w:lang w:val="en-AU"/>
        </w:rPr>
      </w:pPr>
      <w:r w:rsidRPr="001E1A4D">
        <w:rPr>
          <w:rFonts w:ascii="Arial" w:hAnsi="Arial" w:cs="Arial"/>
          <w:lang w:val="en-AU"/>
        </w:rPr>
        <w:t xml:space="preserve">The PATH Through Life Project has been funded by an NHMRC program grant, NHMRC project grants and other competitive grants won by the Chief Investigators. It forms the basis of their personal research programs and NHMRC fellowship applications.  The specific research objectives for each wave of data collection were developed by the chief investigators and form the basis of ongoing research at the Centre for Mental Health Research. Hence every variable and outcome measure in the study has been chosen by a researcher for a specific purpose. </w:t>
      </w:r>
    </w:p>
    <w:p w:rsidR="00E5123D" w:rsidRPr="001E1A4D" w:rsidRDefault="00E5123D" w:rsidP="001E1A4D">
      <w:pPr>
        <w:spacing w:after="0" w:line="240" w:lineRule="auto"/>
        <w:rPr>
          <w:rFonts w:ascii="Arial" w:hAnsi="Arial" w:cs="Arial"/>
          <w:lang w:val="en-AU"/>
        </w:rPr>
      </w:pPr>
      <w:r w:rsidRPr="001E1A4D">
        <w:rPr>
          <w:rFonts w:ascii="Arial" w:hAnsi="Arial" w:cs="Arial"/>
          <w:lang w:val="en-AU"/>
        </w:rPr>
        <w:t xml:space="preserve">The PATH investigators welcome genuine collaboration that complements the aims of the PATH study and optimises the use of the data. </w:t>
      </w:r>
    </w:p>
    <w:p w:rsidR="00E5123D" w:rsidRPr="001E1A4D" w:rsidRDefault="00E5123D" w:rsidP="001E1A4D">
      <w:pPr>
        <w:spacing w:after="0" w:line="240" w:lineRule="auto"/>
        <w:rPr>
          <w:rFonts w:ascii="Arial" w:hAnsi="Arial" w:cs="Arial"/>
          <w:lang w:val="en-AU"/>
        </w:rPr>
      </w:pPr>
      <w:r w:rsidRPr="001E1A4D">
        <w:rPr>
          <w:rFonts w:ascii="Arial" w:hAnsi="Arial" w:cs="Arial"/>
          <w:lang w:val="en-AU"/>
        </w:rPr>
        <w:t>PATH is not a publicly available dataset and it is not possible to gain access to the data with</w:t>
      </w:r>
      <w:r>
        <w:rPr>
          <w:rFonts w:ascii="Arial" w:hAnsi="Arial" w:cs="Arial"/>
          <w:lang w:val="en-AU"/>
        </w:rPr>
        <w:t>out</w:t>
      </w:r>
      <w:r w:rsidRPr="001E1A4D">
        <w:rPr>
          <w:rFonts w:ascii="Arial" w:hAnsi="Arial" w:cs="Arial"/>
          <w:lang w:val="en-AU"/>
        </w:rPr>
        <w:t xml:space="preserve"> developing a genuine, scientifically based collaboration with a PATH investigator. </w:t>
      </w:r>
    </w:p>
    <w:p w:rsidR="00E5123D" w:rsidRPr="001E1A4D" w:rsidRDefault="00E5123D" w:rsidP="001E1A4D">
      <w:pPr>
        <w:spacing w:after="0" w:line="240" w:lineRule="auto"/>
        <w:rPr>
          <w:rFonts w:ascii="Arial" w:hAnsi="Arial" w:cs="Arial"/>
          <w:b/>
          <w:lang w:val="en-AU"/>
        </w:rPr>
      </w:pPr>
    </w:p>
    <w:p w:rsidR="00E5123D" w:rsidRPr="001E1A4D" w:rsidRDefault="00E5123D" w:rsidP="001E1A4D">
      <w:pPr>
        <w:spacing w:after="0" w:line="240" w:lineRule="auto"/>
        <w:rPr>
          <w:rFonts w:ascii="Arial" w:hAnsi="Arial" w:cs="Arial"/>
          <w:b/>
          <w:lang w:val="en-AU"/>
        </w:rPr>
      </w:pPr>
      <w:r w:rsidRPr="001E1A4D">
        <w:rPr>
          <w:rFonts w:ascii="Arial" w:hAnsi="Arial" w:cs="Arial"/>
          <w:b/>
          <w:lang w:val="en-AU"/>
        </w:rPr>
        <w:t xml:space="preserve">The PATH Governance Committee  </w:t>
      </w:r>
    </w:p>
    <w:p w:rsidR="00E5123D" w:rsidRPr="001E1A4D" w:rsidRDefault="00E5123D" w:rsidP="001E1A4D">
      <w:pPr>
        <w:spacing w:after="0" w:line="240" w:lineRule="auto"/>
        <w:rPr>
          <w:rFonts w:ascii="Arial" w:hAnsi="Arial" w:cs="Arial"/>
          <w:b/>
          <w:lang w:val="en-AU"/>
        </w:rPr>
      </w:pPr>
      <w:r w:rsidRPr="001E1A4D">
        <w:rPr>
          <w:rFonts w:ascii="Arial" w:hAnsi="Arial" w:cs="Arial"/>
          <w:lang w:val="en-AU"/>
        </w:rPr>
        <w:t>The PATH Governance Committee (PGC) referred to below is composed of the Chief Investigators (CI) on the current NHMRC funding grant.</w:t>
      </w:r>
      <w:r>
        <w:rPr>
          <w:rFonts w:ascii="Arial" w:hAnsi="Arial" w:cs="Arial"/>
          <w:lang w:val="en-AU"/>
        </w:rPr>
        <w:t xml:space="preserve">  The members of the PGC (Wave 4</w:t>
      </w:r>
      <w:r w:rsidRPr="001E1A4D">
        <w:rPr>
          <w:rFonts w:ascii="Arial" w:hAnsi="Arial" w:cs="Arial"/>
          <w:lang w:val="en-AU"/>
        </w:rPr>
        <w:t>) are:</w:t>
      </w:r>
    </w:p>
    <w:p w:rsidR="00E5123D" w:rsidRPr="008F2043" w:rsidRDefault="00E5123D" w:rsidP="001E1A4D">
      <w:pPr>
        <w:spacing w:after="0" w:line="240" w:lineRule="auto"/>
        <w:rPr>
          <w:rFonts w:ascii="Arial" w:hAnsi="Arial" w:cs="Arial"/>
          <w:lang w:val="en-AU"/>
        </w:rPr>
      </w:pPr>
      <w:r w:rsidRPr="001E1A4D">
        <w:rPr>
          <w:rFonts w:ascii="Arial" w:hAnsi="Arial" w:cs="Arial"/>
          <w:lang w:val="en-AU"/>
        </w:rPr>
        <w:tab/>
      </w:r>
      <w:r w:rsidRPr="008F2043">
        <w:rPr>
          <w:rFonts w:ascii="Arial" w:hAnsi="Arial" w:cs="Arial"/>
          <w:lang w:val="en-AU"/>
        </w:rPr>
        <w:t>Professor Kaarin Anstey (</w:t>
      </w:r>
      <w:hyperlink r:id="rId6" w:history="1">
        <w:r w:rsidRPr="008F2043">
          <w:rPr>
            <w:rStyle w:val="Hyperlink"/>
            <w:rFonts w:ascii="Arial" w:hAnsi="Arial" w:cs="Arial"/>
            <w:lang w:val="en-AU"/>
          </w:rPr>
          <w:t>Kaarin.anstey@anu.edu.au</w:t>
        </w:r>
      </w:hyperlink>
      <w:r w:rsidRPr="008F2043">
        <w:rPr>
          <w:rFonts w:ascii="Arial" w:hAnsi="Arial" w:cs="Arial"/>
          <w:lang w:val="en-AU"/>
        </w:rPr>
        <w:t xml:space="preserve">) </w:t>
      </w:r>
      <w:r w:rsidRPr="002A71F5">
        <w:rPr>
          <w:rFonts w:ascii="Arial" w:hAnsi="Arial" w:cs="Arial"/>
          <w:lang w:val="en-AU"/>
        </w:rPr>
        <w:t>(lead investigator)</w:t>
      </w:r>
    </w:p>
    <w:p w:rsidR="00E5123D" w:rsidRPr="001E1A4D" w:rsidRDefault="00E5123D" w:rsidP="001E1A4D">
      <w:pPr>
        <w:spacing w:after="0" w:line="240" w:lineRule="auto"/>
        <w:rPr>
          <w:rFonts w:ascii="Arial" w:hAnsi="Arial" w:cs="Arial"/>
          <w:lang w:val="de-DE"/>
        </w:rPr>
      </w:pPr>
      <w:r w:rsidRPr="008F2043">
        <w:rPr>
          <w:rFonts w:ascii="Arial" w:hAnsi="Arial" w:cs="Arial"/>
          <w:lang w:val="en-AU"/>
        </w:rPr>
        <w:tab/>
      </w:r>
      <w:r w:rsidRPr="001E1A4D">
        <w:rPr>
          <w:rFonts w:ascii="Arial" w:hAnsi="Arial" w:cs="Arial"/>
          <w:lang w:val="de-DE"/>
        </w:rPr>
        <w:t>Professor Helen Christensen (</w:t>
      </w:r>
      <w:hyperlink r:id="rId7" w:history="1">
        <w:r w:rsidRPr="001E1A4D">
          <w:rPr>
            <w:rStyle w:val="Hyperlink"/>
            <w:rFonts w:ascii="Arial" w:hAnsi="Arial" w:cs="Arial"/>
            <w:lang w:val="de-DE"/>
          </w:rPr>
          <w:t>Helen.christensen@anu.edu.au</w:t>
        </w:r>
      </w:hyperlink>
      <w:r w:rsidRPr="001E1A4D">
        <w:rPr>
          <w:rFonts w:ascii="Arial" w:hAnsi="Arial" w:cs="Arial"/>
          <w:lang w:val="de-DE"/>
        </w:rPr>
        <w:t>)</w:t>
      </w:r>
    </w:p>
    <w:p w:rsidR="00E5123D" w:rsidRPr="001E1A4D" w:rsidRDefault="00E5123D" w:rsidP="001E1A4D">
      <w:pPr>
        <w:spacing w:after="0" w:line="240" w:lineRule="auto"/>
        <w:rPr>
          <w:rFonts w:ascii="Arial" w:hAnsi="Arial" w:cs="Arial"/>
          <w:lang w:val="en-AU"/>
        </w:rPr>
      </w:pPr>
      <w:r w:rsidRPr="001E1A4D">
        <w:rPr>
          <w:rFonts w:ascii="Arial" w:hAnsi="Arial" w:cs="Arial"/>
          <w:lang w:val="de-DE"/>
        </w:rPr>
        <w:tab/>
      </w:r>
      <w:r w:rsidRPr="001E1A4D">
        <w:rPr>
          <w:rFonts w:ascii="Arial" w:hAnsi="Arial" w:cs="Arial"/>
          <w:lang w:val="en-AU"/>
        </w:rPr>
        <w:t>Professor Simon Easteal (</w:t>
      </w:r>
      <w:hyperlink r:id="rId8" w:history="1">
        <w:r w:rsidRPr="001E1A4D">
          <w:rPr>
            <w:rStyle w:val="Hyperlink"/>
            <w:rFonts w:ascii="Arial" w:hAnsi="Arial" w:cs="Arial"/>
            <w:lang w:val="en-AU"/>
          </w:rPr>
          <w:t>simon.easteal@anu.edu.au</w:t>
        </w:r>
      </w:hyperlink>
      <w:r w:rsidRPr="001E1A4D">
        <w:rPr>
          <w:rFonts w:ascii="Arial" w:hAnsi="Arial" w:cs="Arial"/>
          <w:lang w:val="en-AU"/>
        </w:rPr>
        <w:t>)</w:t>
      </w:r>
    </w:p>
    <w:p w:rsidR="00E5123D" w:rsidRPr="001E1A4D" w:rsidRDefault="00E5123D" w:rsidP="001E1A4D">
      <w:pPr>
        <w:spacing w:after="0" w:line="240" w:lineRule="auto"/>
        <w:rPr>
          <w:rFonts w:ascii="Arial" w:hAnsi="Arial" w:cs="Arial"/>
          <w:lang w:val="en-AU"/>
        </w:rPr>
      </w:pPr>
      <w:r w:rsidRPr="001E1A4D">
        <w:rPr>
          <w:rFonts w:ascii="Arial" w:hAnsi="Arial" w:cs="Arial"/>
          <w:lang w:val="en-AU"/>
        </w:rPr>
        <w:tab/>
        <w:t xml:space="preserve">Professor </w:t>
      </w:r>
      <w:smartTag w:uri="urn:schemas-microsoft-com:office:smarttags" w:element="PersonName">
        <w:r w:rsidRPr="001E1A4D">
          <w:rPr>
            <w:rFonts w:ascii="Arial" w:hAnsi="Arial" w:cs="Arial"/>
            <w:lang w:val="en-AU"/>
          </w:rPr>
          <w:t>Andrew Mackinnon</w:t>
        </w:r>
      </w:smartTag>
      <w:r w:rsidRPr="001E1A4D">
        <w:rPr>
          <w:rFonts w:ascii="Arial" w:hAnsi="Arial" w:cs="Arial"/>
          <w:lang w:val="en-AU"/>
        </w:rPr>
        <w:t xml:space="preserve"> (</w:t>
      </w:r>
      <w:hyperlink r:id="rId9" w:history="1">
        <w:r w:rsidRPr="001E1A4D">
          <w:rPr>
            <w:rStyle w:val="Hyperlink"/>
            <w:rFonts w:ascii="Arial" w:hAnsi="Arial" w:cs="Arial"/>
            <w:lang w:val="en-AU"/>
          </w:rPr>
          <w:t>Andrew.Mackinnon@unimelb.edu.au</w:t>
        </w:r>
      </w:hyperlink>
      <w:r w:rsidRPr="001E1A4D">
        <w:rPr>
          <w:rFonts w:ascii="Arial" w:hAnsi="Arial" w:cs="Arial"/>
          <w:lang w:val="en-AU"/>
        </w:rPr>
        <w:t>)</w:t>
      </w:r>
    </w:p>
    <w:p w:rsidR="00E5123D" w:rsidRDefault="00E5123D" w:rsidP="001E1A4D">
      <w:pPr>
        <w:spacing w:after="0" w:line="240" w:lineRule="auto"/>
        <w:rPr>
          <w:rFonts w:ascii="Arial" w:hAnsi="Arial" w:cs="Arial"/>
          <w:lang w:val="en-AU"/>
        </w:rPr>
      </w:pPr>
      <w:r>
        <w:rPr>
          <w:rFonts w:ascii="Arial" w:hAnsi="Arial" w:cs="Arial"/>
          <w:lang w:val="en-AU"/>
        </w:rPr>
        <w:tab/>
        <w:t>Associate Professor</w:t>
      </w:r>
      <w:r w:rsidRPr="001E1A4D">
        <w:rPr>
          <w:rFonts w:ascii="Arial" w:hAnsi="Arial" w:cs="Arial"/>
          <w:lang w:val="en-AU"/>
        </w:rPr>
        <w:t xml:space="preserve"> </w:t>
      </w:r>
      <w:smartTag w:uri="urn:schemas-microsoft-com:office:smarttags" w:element="PersonName">
        <w:r w:rsidRPr="001E1A4D">
          <w:rPr>
            <w:rFonts w:ascii="Arial" w:hAnsi="Arial" w:cs="Arial"/>
            <w:lang w:val="en-AU"/>
          </w:rPr>
          <w:t>Peter Butterworth</w:t>
        </w:r>
      </w:smartTag>
      <w:r w:rsidRPr="001E1A4D">
        <w:rPr>
          <w:rFonts w:ascii="Arial" w:hAnsi="Arial" w:cs="Arial"/>
          <w:lang w:val="en-AU"/>
        </w:rPr>
        <w:t xml:space="preserve"> (</w:t>
      </w:r>
      <w:hyperlink r:id="rId10" w:history="1">
        <w:r w:rsidRPr="001E1A4D">
          <w:rPr>
            <w:rStyle w:val="Hyperlink"/>
            <w:rFonts w:ascii="Arial" w:hAnsi="Arial" w:cs="Arial"/>
            <w:lang w:val="en-AU"/>
          </w:rPr>
          <w:t>peter.butterworth@anu.edu.au</w:t>
        </w:r>
      </w:hyperlink>
      <w:r w:rsidRPr="001E1A4D">
        <w:rPr>
          <w:rFonts w:ascii="Arial" w:hAnsi="Arial" w:cs="Arial"/>
          <w:lang w:val="en-AU"/>
        </w:rPr>
        <w:t>)</w:t>
      </w:r>
    </w:p>
    <w:p w:rsidR="00E5123D" w:rsidRPr="001E1A4D" w:rsidRDefault="00E5123D" w:rsidP="001E1A4D">
      <w:pPr>
        <w:spacing w:after="0" w:line="240" w:lineRule="auto"/>
        <w:rPr>
          <w:rFonts w:ascii="Arial" w:hAnsi="Arial" w:cs="Arial"/>
          <w:lang w:val="en-AU"/>
        </w:rPr>
      </w:pPr>
      <w:r>
        <w:rPr>
          <w:rFonts w:ascii="Arial" w:hAnsi="Arial" w:cs="Arial"/>
          <w:lang w:val="en-AU"/>
        </w:rPr>
        <w:tab/>
        <w:t xml:space="preserve">Dr </w:t>
      </w:r>
      <w:smartTag w:uri="urn:schemas-microsoft-com:office:smarttags" w:element="PersonName">
        <w:r>
          <w:rPr>
            <w:rFonts w:ascii="Arial" w:hAnsi="Arial" w:cs="Arial"/>
            <w:lang w:val="en-AU"/>
          </w:rPr>
          <w:t>Nicolas Cherbuin</w:t>
        </w:r>
      </w:smartTag>
      <w:r>
        <w:rPr>
          <w:rFonts w:ascii="Arial" w:hAnsi="Arial" w:cs="Arial"/>
          <w:lang w:val="en-AU"/>
        </w:rPr>
        <w:t xml:space="preserve"> (</w:t>
      </w:r>
      <w:hyperlink r:id="rId11" w:history="1">
        <w:r w:rsidRPr="002830F8">
          <w:rPr>
            <w:rStyle w:val="Hyperlink"/>
            <w:rFonts w:ascii="Arial" w:hAnsi="Arial" w:cs="Arial"/>
            <w:lang w:val="en-AU"/>
          </w:rPr>
          <w:t>nicolas.cherbuin@anu.edu.au</w:t>
        </w:r>
      </w:hyperlink>
      <w:r>
        <w:rPr>
          <w:rFonts w:ascii="Arial" w:hAnsi="Arial" w:cs="Arial"/>
          <w:lang w:val="en-AU"/>
        </w:rPr>
        <w:t xml:space="preserve">) </w:t>
      </w:r>
    </w:p>
    <w:p w:rsidR="00E5123D" w:rsidRDefault="00E5123D" w:rsidP="001E1A4D">
      <w:pPr>
        <w:spacing w:after="0" w:line="240" w:lineRule="auto"/>
        <w:rPr>
          <w:rFonts w:ascii="Arial" w:hAnsi="Arial" w:cs="Arial"/>
          <w:u w:val="single"/>
          <w:lang w:val="en-AU"/>
        </w:rPr>
      </w:pPr>
    </w:p>
    <w:p w:rsidR="00E5123D" w:rsidRPr="001E1A4D" w:rsidRDefault="00E5123D" w:rsidP="001E1A4D">
      <w:pPr>
        <w:spacing w:after="0" w:line="240" w:lineRule="auto"/>
        <w:rPr>
          <w:rFonts w:ascii="Arial" w:hAnsi="Arial" w:cs="Arial"/>
          <w:lang w:val="en-AU"/>
        </w:rPr>
      </w:pPr>
      <w:r w:rsidRPr="001E1A4D">
        <w:rPr>
          <w:rFonts w:ascii="Arial" w:hAnsi="Arial" w:cs="Arial"/>
          <w:u w:val="single"/>
          <w:lang w:val="en-AU"/>
        </w:rPr>
        <w:t>Researchers external to the ANU</w:t>
      </w:r>
      <w:r w:rsidRPr="001E1A4D">
        <w:rPr>
          <w:rFonts w:ascii="Arial" w:hAnsi="Arial" w:cs="Arial"/>
          <w:lang w:val="en-AU"/>
        </w:rPr>
        <w:t xml:space="preserve"> will be expected to enter into a data sharing contract prior to gaining access to the PATH data.  Researchers within the ANU but external to CMHR will need to enter into a MOU.  All researchers external to CMHR will be expected to pay a fee for access to the data.  </w:t>
      </w:r>
      <w:r>
        <w:rPr>
          <w:rFonts w:ascii="Arial" w:hAnsi="Arial" w:cs="Arial"/>
          <w:lang w:val="en-AU"/>
        </w:rPr>
        <w:t>This will be $</w:t>
      </w:r>
      <w:r w:rsidR="00E66E58">
        <w:rPr>
          <w:rFonts w:ascii="Arial" w:hAnsi="Arial" w:cs="Arial"/>
          <w:lang w:val="en-AU"/>
        </w:rPr>
        <w:t>16</w:t>
      </w:r>
      <w:r w:rsidR="007067AB">
        <w:rPr>
          <w:rFonts w:ascii="Arial" w:hAnsi="Arial" w:cs="Arial"/>
          <w:lang w:val="en-AU"/>
        </w:rPr>
        <w:t xml:space="preserve">00 </w:t>
      </w:r>
      <w:r>
        <w:rPr>
          <w:rFonts w:ascii="Arial" w:hAnsi="Arial" w:cs="Arial"/>
          <w:lang w:val="en-AU"/>
        </w:rPr>
        <w:t xml:space="preserve">for each year of use.  </w:t>
      </w:r>
      <w:r w:rsidRPr="001E1A4D">
        <w:rPr>
          <w:rFonts w:ascii="Arial" w:hAnsi="Arial" w:cs="Arial"/>
          <w:lang w:val="en-AU"/>
        </w:rPr>
        <w:t xml:space="preserve">See Appendix A for details of what this fee covers.  </w:t>
      </w:r>
    </w:p>
    <w:p w:rsidR="00E5123D" w:rsidRDefault="00E5123D" w:rsidP="001E1A4D">
      <w:pPr>
        <w:spacing w:after="0" w:line="240" w:lineRule="auto"/>
        <w:rPr>
          <w:rFonts w:ascii="Arial" w:hAnsi="Arial" w:cs="Arial"/>
          <w:u w:val="single"/>
          <w:lang w:val="en-AU"/>
        </w:rPr>
      </w:pPr>
    </w:p>
    <w:p w:rsidR="00E5123D" w:rsidRPr="001E1A4D" w:rsidRDefault="00E5123D" w:rsidP="001E1A4D">
      <w:pPr>
        <w:spacing w:after="0" w:line="240" w:lineRule="auto"/>
        <w:rPr>
          <w:rFonts w:ascii="Arial" w:hAnsi="Arial" w:cs="Arial"/>
          <w:lang w:val="en-AU"/>
        </w:rPr>
      </w:pPr>
      <w:r w:rsidRPr="001E1A4D">
        <w:rPr>
          <w:rFonts w:ascii="Arial" w:hAnsi="Arial" w:cs="Arial"/>
          <w:u w:val="single"/>
          <w:lang w:val="en-AU"/>
        </w:rPr>
        <w:t>Step to gain access to PATH data</w:t>
      </w:r>
      <w:r w:rsidRPr="001E1A4D">
        <w:rPr>
          <w:rFonts w:ascii="Arial" w:hAnsi="Arial" w:cs="Arial"/>
          <w:lang w:val="en-AU"/>
        </w:rPr>
        <w:t xml:space="preserve">: </w:t>
      </w:r>
    </w:p>
    <w:p w:rsidR="00E5123D" w:rsidRPr="001E1A4D" w:rsidRDefault="00E5123D" w:rsidP="001E1A4D">
      <w:pPr>
        <w:pStyle w:val="ListParagraph"/>
        <w:numPr>
          <w:ilvl w:val="0"/>
          <w:numId w:val="2"/>
        </w:numPr>
        <w:spacing w:after="0" w:line="240" w:lineRule="auto"/>
        <w:ind w:left="714" w:hanging="357"/>
        <w:rPr>
          <w:rFonts w:ascii="Arial" w:hAnsi="Arial" w:cs="Arial"/>
          <w:lang w:val="en-AU"/>
        </w:rPr>
      </w:pPr>
      <w:r w:rsidRPr="001E1A4D">
        <w:rPr>
          <w:rFonts w:ascii="Arial" w:hAnsi="Arial" w:cs="Arial"/>
          <w:lang w:val="en-AU"/>
        </w:rPr>
        <w:t>Prior to applying for permission to access the PATH data you need a PATH CI who is willing to collaborate with you on your research.</w:t>
      </w:r>
    </w:p>
    <w:p w:rsidR="00E5123D" w:rsidRPr="001E1A4D" w:rsidRDefault="00E5123D" w:rsidP="001E1A4D">
      <w:pPr>
        <w:pStyle w:val="ListParagraph"/>
        <w:numPr>
          <w:ilvl w:val="0"/>
          <w:numId w:val="2"/>
        </w:numPr>
        <w:spacing w:after="0" w:line="240" w:lineRule="auto"/>
        <w:ind w:left="714" w:hanging="357"/>
        <w:rPr>
          <w:rFonts w:ascii="Arial" w:hAnsi="Arial" w:cs="Arial"/>
          <w:lang w:val="en-AU"/>
        </w:rPr>
      </w:pPr>
      <w:r w:rsidRPr="001E1A4D">
        <w:rPr>
          <w:rFonts w:ascii="Arial" w:hAnsi="Arial" w:cs="Arial"/>
          <w:lang w:val="en-AU"/>
        </w:rPr>
        <w:t xml:space="preserve">Appendix B provides a list of the CIs and their areas of interest.  You may either contact one or more of these directly or contact </w:t>
      </w:r>
      <w:r w:rsidR="007671C7">
        <w:rPr>
          <w:rFonts w:ascii="Arial" w:hAnsi="Arial" w:cs="Arial"/>
          <w:lang w:val="en-AU"/>
        </w:rPr>
        <w:t>Kaarin Anstey (kaatrin.anstey@anu.edu.au)</w:t>
      </w:r>
      <w:r w:rsidRPr="001E1A4D">
        <w:rPr>
          <w:rFonts w:ascii="Arial" w:hAnsi="Arial" w:cs="Arial"/>
          <w:lang w:val="en-AU"/>
        </w:rPr>
        <w:t xml:space="preserve"> if unsure who to approach.</w:t>
      </w:r>
    </w:p>
    <w:p w:rsidR="00E5123D" w:rsidRPr="001E1A4D" w:rsidRDefault="00E5123D" w:rsidP="001E1A4D">
      <w:pPr>
        <w:pStyle w:val="ListParagraph"/>
        <w:numPr>
          <w:ilvl w:val="0"/>
          <w:numId w:val="2"/>
        </w:numPr>
        <w:spacing w:after="0" w:line="240" w:lineRule="auto"/>
        <w:ind w:left="714" w:hanging="357"/>
        <w:rPr>
          <w:rFonts w:ascii="Arial" w:hAnsi="Arial" w:cs="Arial"/>
          <w:lang w:val="en-AU"/>
        </w:rPr>
      </w:pPr>
      <w:r w:rsidRPr="001E1A4D">
        <w:rPr>
          <w:rFonts w:ascii="Arial" w:hAnsi="Arial" w:cs="Arial"/>
          <w:lang w:val="en-AU"/>
        </w:rPr>
        <w:t xml:space="preserve">Once you have a collaborating CI, please complete the PATH Proposal Form (Appendix C), in consultation with the CI concerned.  </w:t>
      </w:r>
    </w:p>
    <w:p w:rsidR="00E5123D" w:rsidRPr="001E1A4D" w:rsidRDefault="00E5123D" w:rsidP="001E1A4D">
      <w:pPr>
        <w:pStyle w:val="ListParagraph"/>
        <w:numPr>
          <w:ilvl w:val="0"/>
          <w:numId w:val="2"/>
        </w:numPr>
        <w:spacing w:after="0" w:line="240" w:lineRule="auto"/>
        <w:ind w:left="714" w:hanging="357"/>
        <w:rPr>
          <w:rFonts w:ascii="Arial" w:hAnsi="Arial" w:cs="Arial"/>
          <w:lang w:val="en-AU"/>
        </w:rPr>
      </w:pPr>
      <w:r w:rsidRPr="001E1A4D">
        <w:rPr>
          <w:rFonts w:ascii="Arial" w:hAnsi="Arial" w:cs="Arial"/>
          <w:lang w:val="en-AU"/>
        </w:rPr>
        <w:t xml:space="preserve">Email this proposal to </w:t>
      </w:r>
      <w:r w:rsidR="007671C7">
        <w:rPr>
          <w:rFonts w:ascii="Arial" w:hAnsi="Arial" w:cs="Arial"/>
          <w:lang w:val="en-AU"/>
        </w:rPr>
        <w:t>Trina Merrell (trina.merrell@anu.edu.au)</w:t>
      </w:r>
      <w:r w:rsidRPr="001E1A4D">
        <w:rPr>
          <w:rFonts w:ascii="Arial" w:hAnsi="Arial" w:cs="Arial"/>
          <w:lang w:val="en-AU"/>
        </w:rPr>
        <w:t xml:space="preserve"> who will circulate it to the PGC for comment.  In certain cases the proposal may be sent to other PATH advisors who have an interest in or expertise in </w:t>
      </w:r>
      <w:r>
        <w:rPr>
          <w:rFonts w:ascii="Arial" w:hAnsi="Arial" w:cs="Arial"/>
          <w:lang w:val="en-AU"/>
        </w:rPr>
        <w:t>a specific area. (See Appendix B</w:t>
      </w:r>
      <w:r w:rsidRPr="00860604">
        <w:rPr>
          <w:rFonts w:ascii="Arial" w:hAnsi="Arial" w:cs="Arial"/>
          <w:lang w:val="en-AU"/>
        </w:rPr>
        <w:t xml:space="preserve">).  </w:t>
      </w:r>
      <w:r w:rsidRPr="004678BA">
        <w:rPr>
          <w:rFonts w:ascii="Arial" w:hAnsi="Arial" w:cs="Arial"/>
          <w:lang w:val="en-AU"/>
        </w:rPr>
        <w:t>For proposals where data of intere</w:t>
      </w:r>
      <w:r>
        <w:rPr>
          <w:rFonts w:ascii="Arial" w:hAnsi="Arial" w:cs="Arial"/>
          <w:lang w:val="en-AU"/>
        </w:rPr>
        <w:t>st are jointly owned (Appendix B</w:t>
      </w:r>
      <w:r w:rsidRPr="004678BA">
        <w:rPr>
          <w:rFonts w:ascii="Arial" w:hAnsi="Arial" w:cs="Arial"/>
          <w:lang w:val="en-AU"/>
        </w:rPr>
        <w:t>) the proposal will be forwarded to the relevant researcher for approval.</w:t>
      </w:r>
      <w:r w:rsidRPr="00860604">
        <w:rPr>
          <w:rFonts w:ascii="Arial" w:hAnsi="Arial" w:cs="Arial"/>
          <w:lang w:val="en-AU"/>
        </w:rPr>
        <w:t xml:space="preserve"> The PGC (and advisors as appropriate) are asked to provide</w:t>
      </w:r>
      <w:r w:rsidRPr="001E1A4D">
        <w:rPr>
          <w:rFonts w:ascii="Arial" w:hAnsi="Arial" w:cs="Arial"/>
          <w:lang w:val="en-AU"/>
        </w:rPr>
        <w:t xml:space="preserve"> comments within two weeks of submission of </w:t>
      </w:r>
      <w:r>
        <w:rPr>
          <w:rFonts w:ascii="Arial" w:hAnsi="Arial" w:cs="Arial"/>
          <w:lang w:val="en-AU"/>
        </w:rPr>
        <w:t xml:space="preserve">the </w:t>
      </w:r>
      <w:r w:rsidRPr="001E1A4D">
        <w:rPr>
          <w:rFonts w:ascii="Arial" w:hAnsi="Arial" w:cs="Arial"/>
          <w:lang w:val="en-AU"/>
        </w:rPr>
        <w:t xml:space="preserve">proposal.  A CI has the right to collaborate in this research if he or she wishes. </w:t>
      </w:r>
    </w:p>
    <w:p w:rsidR="00E5123D" w:rsidRPr="001E1A4D" w:rsidRDefault="00E5123D" w:rsidP="001E1A4D">
      <w:pPr>
        <w:pStyle w:val="ListParagraph"/>
        <w:numPr>
          <w:ilvl w:val="0"/>
          <w:numId w:val="2"/>
        </w:numPr>
        <w:spacing w:after="0" w:line="240" w:lineRule="auto"/>
        <w:ind w:left="714" w:hanging="357"/>
        <w:rPr>
          <w:rFonts w:ascii="Arial" w:hAnsi="Arial" w:cs="Arial"/>
          <w:lang w:val="en-AU"/>
        </w:rPr>
      </w:pPr>
      <w:r>
        <w:rPr>
          <w:rFonts w:ascii="Arial" w:hAnsi="Arial" w:cs="Arial"/>
          <w:lang w:val="en-AU"/>
        </w:rPr>
        <w:t>Your</w:t>
      </w:r>
      <w:r w:rsidRPr="001E1A4D">
        <w:rPr>
          <w:rFonts w:ascii="Arial" w:hAnsi="Arial" w:cs="Arial"/>
          <w:lang w:val="en-AU"/>
        </w:rPr>
        <w:t xml:space="preserve"> proposal will be allocated an ID number.  </w:t>
      </w:r>
      <w:r w:rsidRPr="00676455">
        <w:rPr>
          <w:rFonts w:ascii="Arial" w:hAnsi="Arial" w:cs="Arial"/>
          <w:i/>
          <w:lang w:val="en-AU"/>
        </w:rPr>
        <w:t>This number should be quoted in any correspondence relating to your proposal and subsequent papers that arise from it.</w:t>
      </w:r>
    </w:p>
    <w:p w:rsidR="00E5123D" w:rsidRPr="001E1A4D" w:rsidRDefault="00E5123D" w:rsidP="001E1A4D">
      <w:pPr>
        <w:pStyle w:val="ListParagraph"/>
        <w:numPr>
          <w:ilvl w:val="0"/>
          <w:numId w:val="2"/>
        </w:numPr>
        <w:spacing w:after="0" w:line="240" w:lineRule="auto"/>
        <w:ind w:left="714" w:hanging="357"/>
        <w:rPr>
          <w:rFonts w:ascii="Arial" w:hAnsi="Arial" w:cs="Arial"/>
          <w:lang w:val="en-AU"/>
        </w:rPr>
      </w:pPr>
      <w:r w:rsidRPr="001E1A4D">
        <w:rPr>
          <w:rFonts w:ascii="Arial" w:hAnsi="Arial" w:cs="Arial"/>
          <w:lang w:val="en-AU"/>
        </w:rPr>
        <w:t xml:space="preserve">If your proposal is successful, </w:t>
      </w:r>
      <w:r w:rsidRPr="001E1A4D">
        <w:rPr>
          <w:rFonts w:ascii="Arial" w:hAnsi="Arial" w:cs="Arial"/>
          <w:b/>
          <w:i/>
          <w:lang w:val="en-AU"/>
        </w:rPr>
        <w:t xml:space="preserve">please read </w:t>
      </w:r>
      <w:r>
        <w:rPr>
          <w:rFonts w:ascii="Arial" w:hAnsi="Arial" w:cs="Arial"/>
          <w:b/>
          <w:i/>
          <w:lang w:val="en-AU"/>
        </w:rPr>
        <w:t>“</w:t>
      </w:r>
      <w:r w:rsidRPr="00114211">
        <w:rPr>
          <w:rFonts w:ascii="Arial" w:hAnsi="Arial" w:cs="Arial"/>
          <w:b/>
          <w:i/>
          <w:lang w:val="en-AU"/>
        </w:rPr>
        <w:t>PATH data use regulations.doc</w:t>
      </w:r>
      <w:r>
        <w:rPr>
          <w:rFonts w:ascii="Arial" w:hAnsi="Arial" w:cs="Arial"/>
          <w:b/>
          <w:i/>
          <w:lang w:val="en-AU"/>
        </w:rPr>
        <w:t>”</w:t>
      </w:r>
      <w:r w:rsidRPr="00114211">
        <w:rPr>
          <w:rFonts w:ascii="Arial" w:hAnsi="Arial" w:cs="Arial"/>
          <w:b/>
          <w:i/>
          <w:lang w:val="en-AU"/>
        </w:rPr>
        <w:t xml:space="preserve"> </w:t>
      </w:r>
      <w:r>
        <w:rPr>
          <w:rFonts w:ascii="Arial" w:hAnsi="Arial" w:cs="Arial"/>
          <w:b/>
          <w:i/>
          <w:lang w:val="en-AU"/>
        </w:rPr>
        <w:t>(Appendix D</w:t>
      </w:r>
      <w:r w:rsidRPr="001E1A4D">
        <w:rPr>
          <w:rFonts w:ascii="Arial" w:hAnsi="Arial" w:cs="Arial"/>
          <w:b/>
          <w:i/>
          <w:lang w:val="en-AU"/>
        </w:rPr>
        <w:t xml:space="preserve">). </w:t>
      </w:r>
      <w:r>
        <w:rPr>
          <w:rFonts w:ascii="Arial" w:hAnsi="Arial" w:cs="Arial"/>
          <w:lang w:val="en-AU"/>
        </w:rPr>
        <w:t>This document</w:t>
      </w:r>
      <w:r w:rsidRPr="001E1A4D">
        <w:rPr>
          <w:rFonts w:ascii="Arial" w:hAnsi="Arial" w:cs="Arial"/>
          <w:lang w:val="en-AU"/>
        </w:rPr>
        <w:t xml:space="preserve"> covers issues of confidentiality, data access</w:t>
      </w:r>
      <w:r>
        <w:rPr>
          <w:rFonts w:ascii="Arial" w:hAnsi="Arial" w:cs="Arial"/>
          <w:lang w:val="en-AU"/>
        </w:rPr>
        <w:t>, ethics approval, authorship and acknowledgements.</w:t>
      </w:r>
    </w:p>
    <w:p w:rsidR="00E5123D" w:rsidRDefault="00E5123D" w:rsidP="00860604">
      <w:pPr>
        <w:pStyle w:val="ListParagraph"/>
        <w:numPr>
          <w:ilvl w:val="0"/>
          <w:numId w:val="2"/>
        </w:numPr>
        <w:spacing w:after="120" w:line="240" w:lineRule="auto"/>
        <w:ind w:left="714" w:hanging="357"/>
        <w:rPr>
          <w:rFonts w:ascii="Arial" w:hAnsi="Arial" w:cs="Arial"/>
          <w:lang w:val="en-AU"/>
        </w:rPr>
      </w:pPr>
      <w:r w:rsidRPr="004678BA">
        <w:rPr>
          <w:rFonts w:ascii="Arial" w:hAnsi="Arial" w:cs="Arial"/>
          <w:lang w:val="en-AU"/>
        </w:rPr>
        <w:lastRenderedPageBreak/>
        <w:t xml:space="preserve">If you wish to change your proposal you will need to discuss this with your collaborating CI who will send a variation to </w:t>
      </w:r>
      <w:r w:rsidR="007671C7">
        <w:rPr>
          <w:rFonts w:ascii="Arial" w:hAnsi="Arial" w:cs="Arial"/>
          <w:lang w:val="en-AU"/>
        </w:rPr>
        <w:t>Trina</w:t>
      </w:r>
      <w:r w:rsidRPr="004678BA">
        <w:rPr>
          <w:rFonts w:ascii="Arial" w:hAnsi="Arial" w:cs="Arial"/>
          <w:lang w:val="en-AU"/>
        </w:rPr>
        <w:t xml:space="preserve"> who will circulate it to the PGC, and others as appropriate (see point 4) for approval.</w:t>
      </w:r>
    </w:p>
    <w:p w:rsidR="00E5123D" w:rsidRPr="00ED396B" w:rsidRDefault="00E5123D" w:rsidP="00860604">
      <w:pPr>
        <w:pStyle w:val="ListParagraph"/>
        <w:numPr>
          <w:ilvl w:val="0"/>
          <w:numId w:val="2"/>
        </w:numPr>
        <w:spacing w:after="120" w:line="240" w:lineRule="auto"/>
        <w:ind w:left="714" w:hanging="357"/>
        <w:rPr>
          <w:rFonts w:ascii="Arial" w:hAnsi="Arial" w:cs="Arial"/>
          <w:lang w:val="en-AU"/>
        </w:rPr>
      </w:pPr>
      <w:r w:rsidRPr="00ED396B">
        <w:rPr>
          <w:rFonts w:ascii="Arial" w:hAnsi="Arial" w:cs="Arial"/>
          <w:lang w:val="en-AU"/>
        </w:rPr>
        <w:t>If you work externally to the ANU or CMH</w:t>
      </w:r>
      <w:r>
        <w:rPr>
          <w:rFonts w:ascii="Arial" w:hAnsi="Arial" w:cs="Arial"/>
          <w:lang w:val="en-AU"/>
        </w:rPr>
        <w:t>R you will be required to sign</w:t>
      </w:r>
      <w:r w:rsidRPr="00ED396B">
        <w:rPr>
          <w:rFonts w:ascii="Arial" w:hAnsi="Arial" w:cs="Arial"/>
          <w:lang w:val="en-AU"/>
        </w:rPr>
        <w:t xml:space="preserve"> a data sharing contract as discussed above and ensure that your proposed analysis of PATH data is approved by your institution’s HRECS. </w:t>
      </w:r>
    </w:p>
    <w:p w:rsidR="00E5123D" w:rsidRPr="00ED396B" w:rsidRDefault="00E5123D" w:rsidP="00645BD6">
      <w:pPr>
        <w:pStyle w:val="ListParagraph"/>
        <w:numPr>
          <w:ilvl w:val="0"/>
          <w:numId w:val="2"/>
        </w:numPr>
        <w:spacing w:after="120" w:line="240" w:lineRule="auto"/>
        <w:ind w:left="714" w:hanging="357"/>
        <w:rPr>
          <w:rFonts w:ascii="Arial" w:hAnsi="Arial" w:cs="Arial"/>
          <w:lang w:val="en-AU"/>
        </w:rPr>
      </w:pPr>
      <w:r w:rsidRPr="00ED396B">
        <w:rPr>
          <w:rFonts w:ascii="Arial" w:hAnsi="Arial" w:cs="Arial"/>
          <w:lang w:val="en-AU"/>
        </w:rPr>
        <w:t>If you work at the ANU but are external to CMHR you will be required to sign an MOU.</w:t>
      </w:r>
    </w:p>
    <w:p w:rsidR="00E5123D" w:rsidRPr="001E1A4D" w:rsidRDefault="00E5123D" w:rsidP="001E1A4D">
      <w:pPr>
        <w:pStyle w:val="ListParagraph"/>
        <w:spacing w:after="0" w:line="240" w:lineRule="auto"/>
        <w:ind w:left="357"/>
        <w:rPr>
          <w:rFonts w:ascii="Arial" w:hAnsi="Arial" w:cs="Arial"/>
          <w:lang w:val="en-AU"/>
        </w:rPr>
      </w:pPr>
    </w:p>
    <w:p w:rsidR="00E5123D" w:rsidRPr="00D827AB" w:rsidRDefault="00E5123D" w:rsidP="001E1A4D">
      <w:pPr>
        <w:pStyle w:val="ListParagraph"/>
        <w:spacing w:after="0" w:line="240" w:lineRule="auto"/>
        <w:ind w:left="714" w:hanging="714"/>
        <w:rPr>
          <w:rFonts w:ascii="Arial" w:hAnsi="Arial" w:cs="Arial"/>
          <w:u w:val="single"/>
          <w:lang w:val="en-AU"/>
        </w:rPr>
      </w:pPr>
      <w:r w:rsidRPr="00D827AB">
        <w:rPr>
          <w:rFonts w:ascii="Arial" w:hAnsi="Arial" w:cs="Arial"/>
          <w:u w:val="single"/>
          <w:lang w:val="en-AU"/>
        </w:rPr>
        <w:t>CMHR will provide the following:</w:t>
      </w:r>
    </w:p>
    <w:p w:rsidR="00E5123D" w:rsidRPr="00D827AB" w:rsidRDefault="00E5123D" w:rsidP="001E1A4D">
      <w:pPr>
        <w:pStyle w:val="ListParagraph"/>
        <w:spacing w:after="0" w:line="240" w:lineRule="auto"/>
        <w:ind w:left="714" w:hanging="714"/>
        <w:rPr>
          <w:rFonts w:ascii="Arial" w:hAnsi="Arial" w:cs="Arial"/>
          <w:lang w:val="en-AU"/>
        </w:rPr>
      </w:pPr>
      <w:r w:rsidRPr="00D827AB">
        <w:rPr>
          <w:rFonts w:ascii="Arial" w:hAnsi="Arial" w:cs="Arial"/>
          <w:lang w:val="en-AU"/>
        </w:rPr>
        <w:tab/>
        <w:t>PATH datasets containing PATH data that has been approved for use</w:t>
      </w:r>
    </w:p>
    <w:p w:rsidR="00E5123D" w:rsidRPr="00D827AB" w:rsidRDefault="00E5123D" w:rsidP="001E1A4D">
      <w:pPr>
        <w:pStyle w:val="ListParagraph"/>
        <w:spacing w:after="0" w:line="240" w:lineRule="auto"/>
        <w:ind w:left="714" w:hanging="714"/>
        <w:rPr>
          <w:rFonts w:ascii="Arial" w:hAnsi="Arial" w:cs="Arial"/>
          <w:lang w:val="en-AU"/>
        </w:rPr>
      </w:pPr>
      <w:r w:rsidRPr="00D827AB">
        <w:rPr>
          <w:rFonts w:ascii="Arial" w:hAnsi="Arial" w:cs="Arial"/>
          <w:lang w:val="en-AU"/>
        </w:rPr>
        <w:tab/>
        <w:t>Access to a range of existing supporting documentation including description of the project, syntax files, variable lists….  This will be accessible from the PATH website</w:t>
      </w:r>
    </w:p>
    <w:p w:rsidR="00E5123D" w:rsidRPr="00D827AB" w:rsidRDefault="00E5123D" w:rsidP="001E1A4D">
      <w:pPr>
        <w:pStyle w:val="ListParagraph"/>
        <w:spacing w:after="0" w:line="240" w:lineRule="auto"/>
        <w:ind w:left="714" w:hanging="714"/>
        <w:rPr>
          <w:rFonts w:ascii="Arial" w:hAnsi="Arial" w:cs="Arial"/>
          <w:lang w:val="en-AU"/>
        </w:rPr>
      </w:pPr>
      <w:r w:rsidRPr="00D827AB">
        <w:rPr>
          <w:rFonts w:ascii="Arial" w:hAnsi="Arial" w:cs="Arial"/>
          <w:lang w:val="en-AU"/>
        </w:rPr>
        <w:tab/>
        <w:t xml:space="preserve">Support from the Data Manager </w:t>
      </w:r>
      <w:r w:rsidR="007671C7">
        <w:rPr>
          <w:rFonts w:ascii="Arial" w:hAnsi="Arial" w:cs="Arial"/>
          <w:lang w:val="en-AU"/>
        </w:rPr>
        <w:t xml:space="preserve">(contact Kaarin Anstey to find out who is handling this) </w:t>
      </w:r>
      <w:r w:rsidRPr="00D827AB">
        <w:rPr>
          <w:rFonts w:ascii="Arial" w:hAnsi="Arial" w:cs="Arial"/>
          <w:lang w:val="en-AU"/>
        </w:rPr>
        <w:t>in accessing the above and understanding the data if necessary.</w:t>
      </w:r>
    </w:p>
    <w:p w:rsidR="00E5123D" w:rsidRPr="00D827AB" w:rsidRDefault="00E5123D" w:rsidP="001E1A4D">
      <w:pPr>
        <w:pStyle w:val="ListParagraph"/>
        <w:spacing w:after="0" w:line="240" w:lineRule="auto"/>
        <w:ind w:left="714" w:hanging="714"/>
        <w:rPr>
          <w:rFonts w:ascii="Arial" w:hAnsi="Arial" w:cs="Arial"/>
          <w:u w:val="single"/>
          <w:lang w:val="en-AU"/>
        </w:rPr>
      </w:pPr>
    </w:p>
    <w:p w:rsidR="00E5123D" w:rsidRPr="00D827AB" w:rsidRDefault="00E5123D" w:rsidP="001E1A4D">
      <w:pPr>
        <w:pStyle w:val="ListParagraph"/>
        <w:spacing w:after="0" w:line="240" w:lineRule="auto"/>
        <w:ind w:left="714" w:hanging="714"/>
        <w:rPr>
          <w:rFonts w:ascii="Arial" w:hAnsi="Arial" w:cs="Arial"/>
          <w:u w:val="single"/>
          <w:lang w:val="en-AU"/>
        </w:rPr>
      </w:pPr>
      <w:r w:rsidRPr="00D827AB">
        <w:rPr>
          <w:rFonts w:ascii="Arial" w:hAnsi="Arial" w:cs="Arial"/>
          <w:u w:val="single"/>
          <w:lang w:val="en-AU"/>
        </w:rPr>
        <w:t>CMHR will not provide the following:</w:t>
      </w:r>
    </w:p>
    <w:p w:rsidR="00E5123D" w:rsidRPr="00D827AB" w:rsidRDefault="00E5123D" w:rsidP="001E1A4D">
      <w:pPr>
        <w:pStyle w:val="ListParagraph"/>
        <w:spacing w:after="0" w:line="240" w:lineRule="auto"/>
        <w:ind w:left="714" w:hanging="714"/>
        <w:rPr>
          <w:rFonts w:ascii="Arial" w:hAnsi="Arial" w:cs="Arial"/>
          <w:lang w:val="en-AU"/>
        </w:rPr>
      </w:pPr>
      <w:r w:rsidRPr="00D827AB">
        <w:rPr>
          <w:rFonts w:ascii="Arial" w:hAnsi="Arial" w:cs="Arial"/>
          <w:lang w:val="en-AU"/>
        </w:rPr>
        <w:tab/>
        <w:t>Staff to undertake further analysis of the data</w:t>
      </w:r>
    </w:p>
    <w:p w:rsidR="00E5123D" w:rsidRPr="00D827AB" w:rsidRDefault="00E5123D" w:rsidP="000F0FC7">
      <w:pPr>
        <w:pStyle w:val="ListParagraph"/>
        <w:spacing w:after="0" w:line="240" w:lineRule="auto"/>
        <w:ind w:left="714" w:hanging="714"/>
        <w:rPr>
          <w:rFonts w:ascii="Arial" w:hAnsi="Arial" w:cs="Arial"/>
          <w:lang w:val="en-AU"/>
        </w:rPr>
      </w:pPr>
      <w:r w:rsidRPr="00D827AB">
        <w:rPr>
          <w:rFonts w:ascii="Arial" w:hAnsi="Arial" w:cs="Arial"/>
          <w:lang w:val="en-AU"/>
        </w:rPr>
        <w:tab/>
        <w:t xml:space="preserve">Staff to undertake further development of the data to prepare it for use for collaborators. </w:t>
      </w:r>
    </w:p>
    <w:p w:rsidR="00E5123D" w:rsidRPr="00D827AB" w:rsidRDefault="00E5123D" w:rsidP="000F0FC7">
      <w:pPr>
        <w:pStyle w:val="ListParagraph"/>
        <w:spacing w:after="0" w:line="240" w:lineRule="auto"/>
        <w:ind w:left="714" w:hanging="714"/>
        <w:rPr>
          <w:rFonts w:ascii="Arial" w:hAnsi="Arial" w:cs="Arial"/>
          <w:lang w:val="en-AU"/>
        </w:rPr>
      </w:pPr>
      <w:r w:rsidRPr="00D827AB">
        <w:rPr>
          <w:rFonts w:ascii="Arial" w:hAnsi="Arial" w:cs="Arial"/>
          <w:lang w:val="en-AU"/>
        </w:rPr>
        <w:tab/>
        <w:t xml:space="preserve">Training in any statistical, neuroimaging or genetics methods required to understand or use the data.  It is expected that collaborators have the required expertise to work on specific aspects of the data, including track record in the specific area. </w:t>
      </w:r>
    </w:p>
    <w:p w:rsidR="00E5123D" w:rsidRPr="00D827AB" w:rsidRDefault="00E5123D" w:rsidP="00D827AB">
      <w:pPr>
        <w:pStyle w:val="ListParagraph"/>
        <w:spacing w:after="0" w:line="240" w:lineRule="auto"/>
        <w:ind w:left="714" w:hanging="714"/>
        <w:rPr>
          <w:rFonts w:ascii="Arial" w:hAnsi="Arial" w:cs="Arial"/>
          <w:lang w:val="en-AU"/>
        </w:rPr>
      </w:pPr>
    </w:p>
    <w:p w:rsidR="00E5123D" w:rsidRPr="00D827AB" w:rsidRDefault="00E5123D" w:rsidP="005F40F7">
      <w:pPr>
        <w:spacing w:after="0" w:line="240" w:lineRule="auto"/>
        <w:rPr>
          <w:rFonts w:ascii="Arial" w:hAnsi="Arial" w:cs="Arial"/>
          <w:u w:val="single"/>
          <w:lang w:val="en-AU"/>
        </w:rPr>
      </w:pPr>
      <w:r w:rsidRPr="00D827AB">
        <w:rPr>
          <w:rFonts w:ascii="Arial" w:hAnsi="Arial" w:cs="Arial"/>
          <w:u w:val="single"/>
          <w:lang w:val="en-AU"/>
        </w:rPr>
        <w:t xml:space="preserve">Publication costs: </w:t>
      </w:r>
    </w:p>
    <w:p w:rsidR="00E5123D" w:rsidRPr="00E5123D" w:rsidRDefault="00E5123D" w:rsidP="005F40F7">
      <w:pPr>
        <w:pStyle w:val="ListParagraph"/>
        <w:numPr>
          <w:ilvl w:val="0"/>
          <w:numId w:val="5"/>
        </w:numPr>
        <w:spacing w:after="0" w:line="240" w:lineRule="auto"/>
        <w:rPr>
          <w:rFonts w:ascii="Arial" w:hAnsi="Arial" w:cs="Arial"/>
          <w:lang w:val="en-AU"/>
        </w:rPr>
      </w:pPr>
      <w:r>
        <w:rPr>
          <w:rFonts w:ascii="Arial" w:hAnsi="Arial" w:cs="Arial"/>
        </w:rPr>
        <w:t>PATH has no funding for publication costs.</w:t>
      </w:r>
    </w:p>
    <w:p w:rsidR="00E5123D" w:rsidRPr="005F40F7" w:rsidRDefault="00E5123D" w:rsidP="005F40F7">
      <w:pPr>
        <w:pStyle w:val="ListParagraph"/>
        <w:numPr>
          <w:ilvl w:val="0"/>
          <w:numId w:val="5"/>
        </w:numPr>
        <w:spacing w:after="0" w:line="240" w:lineRule="auto"/>
        <w:rPr>
          <w:rFonts w:ascii="Arial" w:hAnsi="Arial" w:cs="Arial"/>
          <w:lang w:val="en-AU"/>
        </w:rPr>
      </w:pPr>
      <w:r>
        <w:rPr>
          <w:rFonts w:ascii="Arial" w:hAnsi="Arial" w:cs="Arial"/>
        </w:rPr>
        <w:t>It is the responsibility of the lead author to determine how publication costs will be paid prior to submitting to an open access journal or any other journal that incurs publication costs.</w:t>
      </w:r>
    </w:p>
    <w:p w:rsidR="00E5123D" w:rsidRDefault="00E5123D" w:rsidP="001E1A4D">
      <w:pPr>
        <w:pStyle w:val="ListParagraph"/>
        <w:spacing w:after="0" w:line="240" w:lineRule="auto"/>
        <w:ind w:left="714" w:hanging="714"/>
        <w:rPr>
          <w:rFonts w:ascii="Arial" w:hAnsi="Arial" w:cs="Arial"/>
          <w:u w:val="single"/>
          <w:lang w:val="en-AU"/>
        </w:rPr>
      </w:pPr>
    </w:p>
    <w:p w:rsidR="00E5123D" w:rsidRPr="001E1A4D" w:rsidRDefault="00E5123D" w:rsidP="001E1A4D">
      <w:pPr>
        <w:pStyle w:val="ListParagraph"/>
        <w:spacing w:after="0" w:line="240" w:lineRule="auto"/>
        <w:ind w:left="714" w:hanging="714"/>
        <w:rPr>
          <w:rFonts w:ascii="Arial" w:hAnsi="Arial" w:cs="Arial"/>
          <w:u w:val="single"/>
          <w:lang w:val="en-AU"/>
        </w:rPr>
      </w:pPr>
      <w:r w:rsidRPr="001E1A4D">
        <w:rPr>
          <w:rFonts w:ascii="Arial" w:hAnsi="Arial" w:cs="Arial"/>
          <w:u w:val="single"/>
          <w:lang w:val="en-AU"/>
        </w:rPr>
        <w:t>Draft papers arising from Proposal</w:t>
      </w:r>
    </w:p>
    <w:p w:rsidR="00E5123D" w:rsidRPr="001E1A4D" w:rsidRDefault="00E5123D" w:rsidP="001E1A4D">
      <w:pPr>
        <w:pStyle w:val="ListParagraph"/>
        <w:numPr>
          <w:ilvl w:val="0"/>
          <w:numId w:val="3"/>
        </w:numPr>
        <w:spacing w:after="0" w:line="240" w:lineRule="auto"/>
        <w:rPr>
          <w:rFonts w:ascii="Arial" w:hAnsi="Arial" w:cs="Arial"/>
          <w:lang w:val="en-AU"/>
        </w:rPr>
      </w:pPr>
      <w:r w:rsidRPr="001E1A4D">
        <w:rPr>
          <w:rFonts w:ascii="Arial" w:hAnsi="Arial" w:cs="Arial"/>
          <w:lang w:val="en-AU"/>
        </w:rPr>
        <w:t xml:space="preserve">Please refer to </w:t>
      </w:r>
      <w:r w:rsidRPr="00AD0F8B">
        <w:rPr>
          <w:rFonts w:ascii="Arial" w:hAnsi="Arial" w:cs="Arial"/>
          <w:i/>
          <w:lang w:val="en-AU"/>
        </w:rPr>
        <w:t>“PATH data use regulations.doc”</w:t>
      </w:r>
      <w:r w:rsidRPr="00114211">
        <w:rPr>
          <w:rFonts w:ascii="Arial" w:hAnsi="Arial" w:cs="Arial"/>
          <w:b/>
          <w:i/>
          <w:lang w:val="en-AU"/>
        </w:rPr>
        <w:t xml:space="preserve"> </w:t>
      </w:r>
      <w:r>
        <w:rPr>
          <w:rFonts w:ascii="Arial" w:hAnsi="Arial" w:cs="Arial"/>
          <w:lang w:val="en-AU"/>
        </w:rPr>
        <w:t>(Appendix D</w:t>
      </w:r>
      <w:r w:rsidRPr="001E1A4D">
        <w:rPr>
          <w:rFonts w:ascii="Arial" w:hAnsi="Arial" w:cs="Arial"/>
          <w:lang w:val="en-AU"/>
        </w:rPr>
        <w:t>) for further information on collaboration and acknowledgements.</w:t>
      </w:r>
    </w:p>
    <w:p w:rsidR="00E5123D" w:rsidRDefault="00E5123D" w:rsidP="001E1A4D">
      <w:pPr>
        <w:pStyle w:val="ListParagraph"/>
        <w:numPr>
          <w:ilvl w:val="0"/>
          <w:numId w:val="3"/>
        </w:numPr>
        <w:spacing w:after="0" w:line="240" w:lineRule="auto"/>
        <w:rPr>
          <w:rFonts w:ascii="Arial" w:hAnsi="Arial" w:cs="Arial"/>
          <w:lang w:val="en-AU"/>
        </w:rPr>
      </w:pPr>
      <w:r w:rsidRPr="001E1A4D">
        <w:rPr>
          <w:rFonts w:ascii="Arial" w:hAnsi="Arial" w:cs="Arial"/>
          <w:lang w:val="en-AU"/>
        </w:rPr>
        <w:t xml:space="preserve">Draft papers should be emailed to the Data Manager, making reference to the </w:t>
      </w:r>
      <w:r w:rsidRPr="001E1A4D">
        <w:rPr>
          <w:rFonts w:ascii="Arial" w:hAnsi="Arial" w:cs="Arial"/>
          <w:b/>
          <w:i/>
          <w:lang w:val="en-AU"/>
        </w:rPr>
        <w:t>ID number</w:t>
      </w:r>
      <w:r w:rsidRPr="001E1A4D">
        <w:rPr>
          <w:rFonts w:ascii="Arial" w:hAnsi="Arial" w:cs="Arial"/>
          <w:lang w:val="en-AU"/>
        </w:rPr>
        <w:t xml:space="preserve"> assigned to the proposal on which your paper is based.  The paper will then be circulated to the PGC (and advisors as appropriate) who will be given two weeks to comments.  The role of the PGC  (and advisors) in this process is to:</w:t>
      </w:r>
    </w:p>
    <w:p w:rsidR="00E5123D" w:rsidRPr="00860A41" w:rsidRDefault="00E5123D" w:rsidP="00B622FD">
      <w:pPr>
        <w:pStyle w:val="ListParagraph"/>
        <w:numPr>
          <w:ilvl w:val="1"/>
          <w:numId w:val="3"/>
        </w:numPr>
        <w:spacing w:after="0" w:line="240" w:lineRule="auto"/>
        <w:rPr>
          <w:rFonts w:ascii="Arial" w:hAnsi="Arial" w:cs="Arial"/>
          <w:lang w:val="en-AU"/>
        </w:rPr>
      </w:pPr>
      <w:r w:rsidRPr="001E1A4D">
        <w:rPr>
          <w:rFonts w:ascii="Arial" w:hAnsi="Arial" w:cs="Arial"/>
        </w:rPr>
        <w:t>Ensure that the author had stayed within the boundaries of their proposal.</w:t>
      </w:r>
    </w:p>
    <w:p w:rsidR="00E5123D" w:rsidRPr="00860A41" w:rsidRDefault="00E5123D" w:rsidP="00B622FD">
      <w:pPr>
        <w:pStyle w:val="ListParagraph"/>
        <w:numPr>
          <w:ilvl w:val="1"/>
          <w:numId w:val="3"/>
        </w:numPr>
        <w:spacing w:after="0" w:line="240" w:lineRule="auto"/>
        <w:rPr>
          <w:rFonts w:ascii="Arial" w:hAnsi="Arial" w:cs="Arial"/>
          <w:lang w:val="en-AU"/>
        </w:rPr>
      </w:pPr>
      <w:r w:rsidRPr="001E1A4D">
        <w:rPr>
          <w:rFonts w:ascii="Arial" w:hAnsi="Arial" w:cs="Arial"/>
        </w:rPr>
        <w:t>Monitor the quality of PATH publications and check consistency in reporting of methods</w:t>
      </w:r>
      <w:r>
        <w:rPr>
          <w:rFonts w:ascii="Arial" w:hAnsi="Arial" w:cs="Arial"/>
        </w:rPr>
        <w:t>.</w:t>
      </w:r>
    </w:p>
    <w:p w:rsidR="00E5123D" w:rsidRPr="00860A41" w:rsidRDefault="00E5123D" w:rsidP="00B622FD">
      <w:pPr>
        <w:pStyle w:val="ListParagraph"/>
        <w:numPr>
          <w:ilvl w:val="1"/>
          <w:numId w:val="3"/>
        </w:numPr>
        <w:spacing w:after="0" w:line="240" w:lineRule="auto"/>
        <w:rPr>
          <w:rFonts w:ascii="Arial" w:hAnsi="Arial" w:cs="Arial"/>
          <w:lang w:val="en-AU"/>
        </w:rPr>
      </w:pPr>
      <w:r w:rsidRPr="001E1A4D">
        <w:rPr>
          <w:rFonts w:ascii="Arial" w:hAnsi="Arial" w:cs="Arial"/>
        </w:rPr>
        <w:t>Determine whether the paper contradicts, relates to or builds on other PATH papers and if this needs to be referred to in the paper.</w:t>
      </w:r>
    </w:p>
    <w:p w:rsidR="00E5123D" w:rsidRPr="00860A41" w:rsidRDefault="00E5123D" w:rsidP="00B622FD">
      <w:pPr>
        <w:pStyle w:val="ListParagraph"/>
        <w:numPr>
          <w:ilvl w:val="1"/>
          <w:numId w:val="3"/>
        </w:numPr>
        <w:spacing w:after="0" w:line="240" w:lineRule="auto"/>
        <w:rPr>
          <w:rFonts w:ascii="Arial" w:hAnsi="Arial" w:cs="Arial"/>
          <w:lang w:val="en-AU"/>
        </w:rPr>
      </w:pPr>
      <w:r w:rsidRPr="001E1A4D">
        <w:rPr>
          <w:rFonts w:ascii="Arial" w:hAnsi="Arial" w:cs="Arial"/>
        </w:rPr>
        <w:t>Ensure appropriate reference has been made to previous PATH papers.</w:t>
      </w:r>
    </w:p>
    <w:p w:rsidR="00E5123D" w:rsidRPr="001E1A4D" w:rsidRDefault="00E5123D" w:rsidP="00B622FD">
      <w:pPr>
        <w:pStyle w:val="ListParagraph"/>
        <w:numPr>
          <w:ilvl w:val="1"/>
          <w:numId w:val="3"/>
        </w:numPr>
        <w:spacing w:after="0" w:line="240" w:lineRule="auto"/>
        <w:rPr>
          <w:rFonts w:ascii="Arial" w:hAnsi="Arial" w:cs="Arial"/>
          <w:lang w:val="en-AU"/>
        </w:rPr>
      </w:pPr>
      <w:r w:rsidRPr="001E1A4D">
        <w:rPr>
          <w:rFonts w:ascii="Arial" w:hAnsi="Arial" w:cs="Arial"/>
        </w:rPr>
        <w:t>Correct any factual inaccuracies</w:t>
      </w:r>
      <w:r>
        <w:rPr>
          <w:rFonts w:ascii="Arial" w:hAnsi="Arial" w:cs="Arial"/>
        </w:rPr>
        <w:t>.</w:t>
      </w:r>
    </w:p>
    <w:p w:rsidR="00E5123D" w:rsidRPr="001E1A4D" w:rsidRDefault="00E5123D" w:rsidP="001E1A4D">
      <w:pPr>
        <w:pStyle w:val="ListParagraph"/>
        <w:spacing w:after="0" w:line="240" w:lineRule="auto"/>
        <w:rPr>
          <w:rFonts w:ascii="Arial" w:hAnsi="Arial" w:cs="Arial"/>
        </w:rPr>
      </w:pPr>
    </w:p>
    <w:p w:rsidR="00E5123D" w:rsidRDefault="00E5123D" w:rsidP="001E1A4D">
      <w:pPr>
        <w:pStyle w:val="ListParagraph"/>
        <w:spacing w:after="0" w:line="240" w:lineRule="auto"/>
        <w:rPr>
          <w:rFonts w:ascii="Arial" w:hAnsi="Arial" w:cs="Arial"/>
        </w:rPr>
      </w:pPr>
      <w:r w:rsidRPr="001E1A4D">
        <w:rPr>
          <w:rFonts w:ascii="Arial" w:hAnsi="Arial" w:cs="Arial"/>
        </w:rPr>
        <w:t xml:space="preserve">Any other recommendations from committee members to authors can be seen as suggestions only.  </w:t>
      </w:r>
    </w:p>
    <w:p w:rsidR="00CE4CE4" w:rsidRDefault="00CE4CE4" w:rsidP="001E1A4D">
      <w:pPr>
        <w:pStyle w:val="ListParagraph"/>
        <w:spacing w:after="0" w:line="240" w:lineRule="auto"/>
        <w:rPr>
          <w:rFonts w:ascii="Arial" w:hAnsi="Arial" w:cs="Arial"/>
        </w:rPr>
      </w:pPr>
    </w:p>
    <w:p w:rsidR="00CE4CE4" w:rsidRPr="00CE4CE4" w:rsidRDefault="00CE4CE4" w:rsidP="00CE4CE4">
      <w:pPr>
        <w:pStyle w:val="ListParagraph"/>
        <w:numPr>
          <w:ilvl w:val="0"/>
          <w:numId w:val="3"/>
        </w:numPr>
        <w:rPr>
          <w:rFonts w:ascii="Arial" w:hAnsi="Arial" w:cs="Arial"/>
          <w:bCs/>
        </w:rPr>
      </w:pPr>
      <w:r w:rsidRPr="00CE4CE4">
        <w:rPr>
          <w:rFonts w:ascii="Arial" w:hAnsi="Arial" w:cs="Arial"/>
          <w:color w:val="333333"/>
          <w:lang w:val="en"/>
        </w:rPr>
        <w:t>A revised NHMRC policy for the dissemination of research findings came into effect on 1 July 2012.  This policy “requires that any publications arising from an NHMRC supported research project must be deposited into an open access institutional repository within a twelve month period from the date of publication.  Please see “</w:t>
      </w:r>
      <w:r w:rsidRPr="00CE4CE4">
        <w:rPr>
          <w:rFonts w:ascii="Arial" w:hAnsi="Arial" w:cs="Arial"/>
          <w:bCs/>
        </w:rPr>
        <w:t xml:space="preserve">Dissemination of research </w:t>
      </w:r>
      <w:r w:rsidRPr="00CE4CE4">
        <w:rPr>
          <w:rFonts w:ascii="Arial" w:hAnsi="Arial" w:cs="Arial"/>
          <w:bCs/>
        </w:rPr>
        <w:lastRenderedPageBreak/>
        <w:t>findings – a guide to complying with the NHMRC mandate for ANU researchers” (Appendix F).</w:t>
      </w:r>
    </w:p>
    <w:p w:rsidR="00E5123D" w:rsidRPr="001E1A4D" w:rsidRDefault="00E5123D" w:rsidP="001E1A4D">
      <w:pPr>
        <w:pStyle w:val="ListParagraph"/>
        <w:spacing w:after="0" w:line="240" w:lineRule="auto"/>
        <w:rPr>
          <w:rFonts w:ascii="Arial" w:hAnsi="Arial" w:cs="Arial"/>
        </w:rPr>
      </w:pPr>
    </w:p>
    <w:p w:rsidR="00E5123D" w:rsidRPr="001E1A4D" w:rsidRDefault="00E5123D" w:rsidP="001E1A4D">
      <w:pPr>
        <w:pStyle w:val="ListParagraph"/>
        <w:numPr>
          <w:ilvl w:val="0"/>
          <w:numId w:val="3"/>
        </w:numPr>
        <w:spacing w:after="0" w:line="240" w:lineRule="auto"/>
        <w:rPr>
          <w:rFonts w:ascii="Arial" w:hAnsi="Arial" w:cs="Arial"/>
          <w:lang w:val="en-AU"/>
        </w:rPr>
      </w:pPr>
      <w:r w:rsidRPr="001E1A4D">
        <w:rPr>
          <w:rFonts w:ascii="Arial" w:hAnsi="Arial" w:cs="Arial"/>
          <w:lang w:val="en-AU"/>
        </w:rPr>
        <w:t xml:space="preserve">Please inform the </w:t>
      </w:r>
      <w:r w:rsidR="007671C7">
        <w:rPr>
          <w:rFonts w:ascii="Arial" w:hAnsi="Arial" w:cs="Arial"/>
          <w:lang w:val="en-AU"/>
        </w:rPr>
        <w:t>Trina Merrell</w:t>
      </w:r>
      <w:bookmarkStart w:id="0" w:name="_GoBack"/>
      <w:bookmarkEnd w:id="0"/>
      <w:r w:rsidRPr="001E1A4D">
        <w:rPr>
          <w:rFonts w:ascii="Arial" w:hAnsi="Arial" w:cs="Arial"/>
          <w:lang w:val="en-AU"/>
        </w:rPr>
        <w:t xml:space="preserve"> of the following:</w:t>
      </w:r>
    </w:p>
    <w:p w:rsidR="00E5123D" w:rsidRPr="001E1A4D" w:rsidRDefault="00E5123D" w:rsidP="001E1A4D">
      <w:pPr>
        <w:pStyle w:val="ListParagraph"/>
        <w:numPr>
          <w:ilvl w:val="1"/>
          <w:numId w:val="3"/>
        </w:numPr>
        <w:spacing w:after="0" w:line="240" w:lineRule="auto"/>
        <w:rPr>
          <w:rFonts w:ascii="Arial" w:hAnsi="Arial" w:cs="Arial"/>
          <w:lang w:val="en-AU"/>
        </w:rPr>
      </w:pPr>
      <w:r w:rsidRPr="001E1A4D">
        <w:rPr>
          <w:rFonts w:ascii="Arial" w:hAnsi="Arial" w:cs="Arial"/>
          <w:lang w:val="en-AU"/>
        </w:rPr>
        <w:t>Date of submission to Journal</w:t>
      </w:r>
    </w:p>
    <w:p w:rsidR="00E5123D" w:rsidRPr="001E1A4D" w:rsidRDefault="00E5123D" w:rsidP="001E1A4D">
      <w:pPr>
        <w:pStyle w:val="ListParagraph"/>
        <w:numPr>
          <w:ilvl w:val="1"/>
          <w:numId w:val="3"/>
        </w:numPr>
        <w:spacing w:after="0" w:line="240" w:lineRule="auto"/>
        <w:rPr>
          <w:rFonts w:ascii="Arial" w:hAnsi="Arial" w:cs="Arial"/>
          <w:lang w:val="en-AU"/>
        </w:rPr>
      </w:pPr>
      <w:r w:rsidRPr="001E1A4D">
        <w:rPr>
          <w:rFonts w:ascii="Arial" w:hAnsi="Arial" w:cs="Arial"/>
          <w:lang w:val="en-AU"/>
        </w:rPr>
        <w:t>Date of acceptance (or rejection, re-submission)</w:t>
      </w:r>
    </w:p>
    <w:p w:rsidR="00E5123D" w:rsidRPr="001E1A4D" w:rsidRDefault="00E5123D" w:rsidP="001E1A4D">
      <w:pPr>
        <w:pStyle w:val="ListParagraph"/>
        <w:numPr>
          <w:ilvl w:val="1"/>
          <w:numId w:val="3"/>
        </w:numPr>
        <w:spacing w:after="0" w:line="240" w:lineRule="auto"/>
        <w:rPr>
          <w:rFonts w:ascii="Arial" w:hAnsi="Arial" w:cs="Arial"/>
          <w:lang w:val="en-AU"/>
        </w:rPr>
      </w:pPr>
      <w:r w:rsidRPr="001E1A4D">
        <w:rPr>
          <w:rFonts w:ascii="Arial" w:hAnsi="Arial" w:cs="Arial"/>
          <w:lang w:val="en-AU"/>
        </w:rPr>
        <w:t>If accepted, please indicate what journal it will be published in and forward a copy of the “In press” article.</w:t>
      </w:r>
    </w:p>
    <w:p w:rsidR="00E5123D" w:rsidRDefault="00E5123D" w:rsidP="001E1A4D">
      <w:pPr>
        <w:pStyle w:val="ListParagraph"/>
        <w:numPr>
          <w:ilvl w:val="1"/>
          <w:numId w:val="3"/>
        </w:numPr>
        <w:spacing w:after="0" w:line="240" w:lineRule="auto"/>
        <w:rPr>
          <w:rFonts w:ascii="Arial" w:hAnsi="Arial" w:cs="Arial"/>
          <w:lang w:val="en-AU"/>
        </w:rPr>
      </w:pPr>
      <w:r w:rsidRPr="001E1A4D">
        <w:rPr>
          <w:rFonts w:ascii="Arial" w:hAnsi="Arial" w:cs="Arial"/>
          <w:lang w:val="en-AU"/>
        </w:rPr>
        <w:t>When published and forward a pdf of the final article</w:t>
      </w:r>
    </w:p>
    <w:p w:rsidR="00E5123D" w:rsidRDefault="00E5123D" w:rsidP="0081244F">
      <w:pPr>
        <w:spacing w:after="0" w:line="240" w:lineRule="auto"/>
        <w:rPr>
          <w:rFonts w:ascii="Arial" w:hAnsi="Arial" w:cs="Arial"/>
          <w:lang w:val="en-AU"/>
        </w:rPr>
      </w:pPr>
    </w:p>
    <w:p w:rsidR="00E5123D" w:rsidRPr="0081244F" w:rsidRDefault="00E5123D" w:rsidP="0081244F">
      <w:pPr>
        <w:spacing w:after="0" w:line="240" w:lineRule="auto"/>
        <w:ind w:left="709" w:hanging="709"/>
        <w:rPr>
          <w:rFonts w:ascii="Arial" w:hAnsi="Arial" w:cs="Arial"/>
          <w:b/>
          <w:lang w:val="en-AU"/>
        </w:rPr>
      </w:pPr>
      <w:r>
        <w:rPr>
          <w:rFonts w:ascii="Arial" w:hAnsi="Arial" w:cs="Arial"/>
          <w:b/>
          <w:lang w:val="en-AU"/>
        </w:rPr>
        <w:t>NOTE: Appendix E</w:t>
      </w:r>
      <w:r w:rsidRPr="002A71F5">
        <w:rPr>
          <w:rFonts w:ascii="Arial" w:hAnsi="Arial" w:cs="Arial"/>
          <w:b/>
          <w:lang w:val="en-AU"/>
        </w:rPr>
        <w:t xml:space="preserve"> is a CHECKLIST of steps that need to taken in developing a collaboration with a PATH CI, obtaining approval to use PATH data and in submitting a paper.  Please use this checklist to guide you through the process.</w:t>
      </w:r>
    </w:p>
    <w:sectPr w:rsidR="00E5123D" w:rsidRPr="0081244F" w:rsidSect="008E16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E0C21"/>
    <w:multiLevelType w:val="hybridMultilevel"/>
    <w:tmpl w:val="3C6C788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2D7750D"/>
    <w:multiLevelType w:val="hybridMultilevel"/>
    <w:tmpl w:val="DDDCF802"/>
    <w:lvl w:ilvl="0" w:tplc="130E777C">
      <w:start w:val="1"/>
      <w:numFmt w:val="lowerLetter"/>
      <w:lvlText w:val="%1."/>
      <w:lvlJc w:val="left"/>
      <w:pPr>
        <w:ind w:left="720" w:hanging="360"/>
      </w:pPr>
      <w:rPr>
        <w:rFonts w:ascii="Calibri" w:eastAsia="Times New Roman" w:hAnsi="Calibri"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2">
    <w:nsid w:val="58305EED"/>
    <w:multiLevelType w:val="hybridMultilevel"/>
    <w:tmpl w:val="1554BA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6EC3B1C"/>
    <w:multiLevelType w:val="hybridMultilevel"/>
    <w:tmpl w:val="AF80786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177366E"/>
    <w:multiLevelType w:val="hybridMultilevel"/>
    <w:tmpl w:val="B94886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82"/>
    <w:rsid w:val="00033E97"/>
    <w:rsid w:val="00040F74"/>
    <w:rsid w:val="000A485A"/>
    <w:rsid w:val="000B3C65"/>
    <w:rsid w:val="000F0FC7"/>
    <w:rsid w:val="001059AA"/>
    <w:rsid w:val="00114211"/>
    <w:rsid w:val="00145606"/>
    <w:rsid w:val="00162D63"/>
    <w:rsid w:val="00181543"/>
    <w:rsid w:val="001A0C12"/>
    <w:rsid w:val="001A6395"/>
    <w:rsid w:val="001D0B31"/>
    <w:rsid w:val="001E1A4D"/>
    <w:rsid w:val="00244BAC"/>
    <w:rsid w:val="00280082"/>
    <w:rsid w:val="002830F8"/>
    <w:rsid w:val="002A71F5"/>
    <w:rsid w:val="003022A8"/>
    <w:rsid w:val="0030414D"/>
    <w:rsid w:val="00350634"/>
    <w:rsid w:val="00357F90"/>
    <w:rsid w:val="003B4454"/>
    <w:rsid w:val="00400991"/>
    <w:rsid w:val="00421994"/>
    <w:rsid w:val="004236F7"/>
    <w:rsid w:val="00447A54"/>
    <w:rsid w:val="00452573"/>
    <w:rsid w:val="00454823"/>
    <w:rsid w:val="004559CB"/>
    <w:rsid w:val="0046683A"/>
    <w:rsid w:val="004678BA"/>
    <w:rsid w:val="004A2704"/>
    <w:rsid w:val="0050060C"/>
    <w:rsid w:val="0052013B"/>
    <w:rsid w:val="00526C2F"/>
    <w:rsid w:val="005367CA"/>
    <w:rsid w:val="0055716E"/>
    <w:rsid w:val="00572032"/>
    <w:rsid w:val="005C69C9"/>
    <w:rsid w:val="005F40F7"/>
    <w:rsid w:val="005F6C0C"/>
    <w:rsid w:val="00631C4E"/>
    <w:rsid w:val="0063525D"/>
    <w:rsid w:val="00645BD6"/>
    <w:rsid w:val="00654766"/>
    <w:rsid w:val="00664806"/>
    <w:rsid w:val="00676455"/>
    <w:rsid w:val="006B7FC6"/>
    <w:rsid w:val="006C52C9"/>
    <w:rsid w:val="006E1D7C"/>
    <w:rsid w:val="007067AB"/>
    <w:rsid w:val="00706A5A"/>
    <w:rsid w:val="007671C7"/>
    <w:rsid w:val="00770375"/>
    <w:rsid w:val="00806EE8"/>
    <w:rsid w:val="0081244F"/>
    <w:rsid w:val="008213DC"/>
    <w:rsid w:val="00860604"/>
    <w:rsid w:val="00860A41"/>
    <w:rsid w:val="00866974"/>
    <w:rsid w:val="008B6681"/>
    <w:rsid w:val="008C4825"/>
    <w:rsid w:val="008E16B4"/>
    <w:rsid w:val="008F2043"/>
    <w:rsid w:val="00982263"/>
    <w:rsid w:val="009A102E"/>
    <w:rsid w:val="00A056BC"/>
    <w:rsid w:val="00A542B1"/>
    <w:rsid w:val="00A600E5"/>
    <w:rsid w:val="00AD0F8B"/>
    <w:rsid w:val="00B152C1"/>
    <w:rsid w:val="00B622FD"/>
    <w:rsid w:val="00B8140C"/>
    <w:rsid w:val="00B97CFA"/>
    <w:rsid w:val="00BA65F1"/>
    <w:rsid w:val="00BF70DD"/>
    <w:rsid w:val="00C05927"/>
    <w:rsid w:val="00C30459"/>
    <w:rsid w:val="00C324DE"/>
    <w:rsid w:val="00C621A3"/>
    <w:rsid w:val="00C80AE1"/>
    <w:rsid w:val="00C904B3"/>
    <w:rsid w:val="00CB3027"/>
    <w:rsid w:val="00CC32FB"/>
    <w:rsid w:val="00CE4CE4"/>
    <w:rsid w:val="00D35F4C"/>
    <w:rsid w:val="00D827AB"/>
    <w:rsid w:val="00D94627"/>
    <w:rsid w:val="00DA5871"/>
    <w:rsid w:val="00E46499"/>
    <w:rsid w:val="00E5123D"/>
    <w:rsid w:val="00E66E58"/>
    <w:rsid w:val="00E869A3"/>
    <w:rsid w:val="00EC7E55"/>
    <w:rsid w:val="00ED396B"/>
    <w:rsid w:val="00F308E4"/>
    <w:rsid w:val="00F84F01"/>
    <w:rsid w:val="00FD3277"/>
    <w:rsid w:val="00FE3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6B4"/>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2D63"/>
    <w:pPr>
      <w:ind w:left="720"/>
      <w:contextualSpacing/>
    </w:pPr>
  </w:style>
  <w:style w:type="character" w:styleId="Hyperlink">
    <w:name w:val="Hyperlink"/>
    <w:basedOn w:val="DefaultParagraphFont"/>
    <w:uiPriority w:val="99"/>
    <w:rsid w:val="00E869A3"/>
    <w:rPr>
      <w:rFonts w:cs="Times New Roman"/>
      <w:color w:val="0000FF"/>
      <w:u w:val="single"/>
    </w:rPr>
  </w:style>
  <w:style w:type="paragraph" w:styleId="BalloonText">
    <w:name w:val="Balloon Text"/>
    <w:basedOn w:val="Normal"/>
    <w:link w:val="BalloonTextChar"/>
    <w:uiPriority w:val="99"/>
    <w:semiHidden/>
    <w:rsid w:val="00631C4E"/>
    <w:rPr>
      <w:rFonts w:ascii="Tahoma" w:hAnsi="Tahoma" w:cs="Tahoma"/>
      <w:sz w:val="16"/>
      <w:szCs w:val="16"/>
    </w:rPr>
  </w:style>
  <w:style w:type="character" w:customStyle="1" w:styleId="BalloonTextChar">
    <w:name w:val="Balloon Text Char"/>
    <w:basedOn w:val="DefaultParagraphFont"/>
    <w:link w:val="BalloonText"/>
    <w:uiPriority w:val="99"/>
    <w:semiHidden/>
    <w:rsid w:val="00A31D7A"/>
    <w:rPr>
      <w:rFonts w:ascii="Times New Roman" w:hAnsi="Times New Roman"/>
      <w:sz w:val="0"/>
      <w:szCs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6B4"/>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62D63"/>
    <w:pPr>
      <w:ind w:left="720"/>
      <w:contextualSpacing/>
    </w:pPr>
  </w:style>
  <w:style w:type="character" w:styleId="Hyperlink">
    <w:name w:val="Hyperlink"/>
    <w:basedOn w:val="DefaultParagraphFont"/>
    <w:uiPriority w:val="99"/>
    <w:rsid w:val="00E869A3"/>
    <w:rPr>
      <w:rFonts w:cs="Times New Roman"/>
      <w:color w:val="0000FF"/>
      <w:u w:val="single"/>
    </w:rPr>
  </w:style>
  <w:style w:type="paragraph" w:styleId="BalloonText">
    <w:name w:val="Balloon Text"/>
    <w:basedOn w:val="Normal"/>
    <w:link w:val="BalloonTextChar"/>
    <w:uiPriority w:val="99"/>
    <w:semiHidden/>
    <w:rsid w:val="00631C4E"/>
    <w:rPr>
      <w:rFonts w:ascii="Tahoma" w:hAnsi="Tahoma" w:cs="Tahoma"/>
      <w:sz w:val="16"/>
      <w:szCs w:val="16"/>
    </w:rPr>
  </w:style>
  <w:style w:type="character" w:customStyle="1" w:styleId="BalloonTextChar">
    <w:name w:val="Balloon Text Char"/>
    <w:basedOn w:val="DefaultParagraphFont"/>
    <w:link w:val="BalloonText"/>
    <w:uiPriority w:val="99"/>
    <w:semiHidden/>
    <w:rsid w:val="00A31D7A"/>
    <w:rPr>
      <w:rFonts w:ascii="Times New Roman" w:hAnsi="Times New Roman"/>
      <w:sz w:val="0"/>
      <w:szCs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on.easteal@anu.edu.a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Helen.christensen@anu.edu.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arin.anstey@anu.edu.au" TargetMode="External"/><Relationship Id="rId11" Type="http://schemas.openxmlformats.org/officeDocument/2006/relationships/hyperlink" Target="mailto:nicolas.cherbuin@anu.edu.au" TargetMode="External"/><Relationship Id="rId5" Type="http://schemas.openxmlformats.org/officeDocument/2006/relationships/webSettings" Target="webSettings.xml"/><Relationship Id="rId10" Type="http://schemas.openxmlformats.org/officeDocument/2006/relationships/hyperlink" Target="mailto:peter.butterworth@anu.edu.au" TargetMode="External"/><Relationship Id="rId4" Type="http://schemas.openxmlformats.org/officeDocument/2006/relationships/settings" Target="settings.xml"/><Relationship Id="rId9" Type="http://schemas.openxmlformats.org/officeDocument/2006/relationships/hyperlink" Target="mailto:Andrew.Mackinnon@unimelb.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Applying for access to the PATH Through Life Dataset</vt:lpstr>
    </vt:vector>
  </TitlesOfParts>
  <Company>Australian National University</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Applying for access to the PATH Through Life Dataset</dc:title>
  <dc:subject/>
  <dc:creator>u8511103</dc:creator>
  <cp:keywords/>
  <dc:description/>
  <cp:lastModifiedBy>u8511103</cp:lastModifiedBy>
  <cp:revision>2</cp:revision>
  <cp:lastPrinted>2010-10-04T23:27:00Z</cp:lastPrinted>
  <dcterms:created xsi:type="dcterms:W3CDTF">2013-12-13T00:54:00Z</dcterms:created>
  <dcterms:modified xsi:type="dcterms:W3CDTF">2013-12-13T00:54:00Z</dcterms:modified>
</cp:coreProperties>
</file>